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22589A" w:rsidTr="0022589A">
        <w:trPr>
          <w:tblCellSpacing w:w="15" w:type="dxa"/>
        </w:trPr>
        <w:tc>
          <w:tcPr>
            <w:tcW w:w="0" w:type="auto"/>
            <w:hideMark/>
          </w:tcPr>
          <w:p w:rsidR="0022589A" w:rsidRPr="0022589A" w:rsidRDefault="0022589A" w:rsidP="0022589A">
            <w:pPr>
              <w:rPr>
                <w:b/>
                <w:sz w:val="28"/>
                <w:szCs w:val="28"/>
              </w:rPr>
            </w:pPr>
            <w:proofErr w:type="spellStart"/>
            <w:r w:rsidRPr="0022589A">
              <w:rPr>
                <w:b/>
                <w:sz w:val="28"/>
                <w:szCs w:val="28"/>
              </w:rPr>
              <w:t>Eliminace</w:t>
            </w:r>
            <w:proofErr w:type="spellEnd"/>
            <w:r w:rsidRPr="002258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589A">
              <w:rPr>
                <w:b/>
                <w:sz w:val="28"/>
                <w:szCs w:val="28"/>
              </w:rPr>
              <w:t>genetických</w:t>
            </w:r>
            <w:proofErr w:type="spellEnd"/>
            <w:r w:rsidRPr="002258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589A">
              <w:rPr>
                <w:b/>
                <w:sz w:val="28"/>
                <w:szCs w:val="28"/>
              </w:rPr>
              <w:t>defektů</w:t>
            </w:r>
            <w:proofErr w:type="spellEnd"/>
            <w:r w:rsidRPr="0022589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22589A">
              <w:rPr>
                <w:b/>
                <w:sz w:val="28"/>
                <w:szCs w:val="28"/>
              </w:rPr>
              <w:t>příliš</w:t>
            </w:r>
            <w:proofErr w:type="spellEnd"/>
            <w:r w:rsidRPr="002258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589A">
              <w:rPr>
                <w:b/>
                <w:sz w:val="28"/>
                <w:szCs w:val="28"/>
              </w:rPr>
              <w:t>málo</w:t>
            </w:r>
            <w:proofErr w:type="spellEnd"/>
            <w:r w:rsidRPr="0022589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2589A">
              <w:rPr>
                <w:b/>
                <w:sz w:val="28"/>
                <w:szCs w:val="28"/>
              </w:rPr>
              <w:t>příliš</w:t>
            </w:r>
            <w:proofErr w:type="spellEnd"/>
            <w:r w:rsidRPr="002258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589A">
              <w:rPr>
                <w:b/>
                <w:sz w:val="28"/>
                <w:szCs w:val="28"/>
              </w:rPr>
              <w:t>pozdě</w:t>
            </w:r>
            <w:proofErr w:type="spellEnd"/>
            <w:r w:rsidRPr="0022589A">
              <w:rPr>
                <w:b/>
                <w:sz w:val="28"/>
                <w:szCs w:val="28"/>
              </w:rPr>
              <w:t>? </w:t>
            </w:r>
          </w:p>
          <w:p w:rsidR="0022589A" w:rsidRDefault="0022589A" w:rsidP="0022589A">
            <w:r>
              <w:t xml:space="preserve">  </w:t>
            </w:r>
          </w:p>
          <w:p w:rsidR="0022589A" w:rsidRDefault="009B0E60" w:rsidP="0022589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icture" style="width:346.5pt;height:260.25pt">
                  <v:imagedata r:id="rId6" r:href="rId7"/>
                </v:shape>
              </w:pict>
            </w:r>
          </w:p>
          <w:p w:rsidR="0022589A" w:rsidRDefault="0022589A" w:rsidP="0022589A"/>
          <w:p w:rsidR="0022589A" w:rsidRPr="00B56650" w:rsidRDefault="0022589A" w:rsidP="0022589A">
            <w:pPr>
              <w:rPr>
                <w:lang w:val="cs-CZ"/>
              </w:rPr>
            </w:pPr>
            <w:r w:rsidRPr="0022589A">
              <w:rPr>
                <w:i/>
              </w:rPr>
              <w:t xml:space="preserve">(carrier – </w:t>
            </w:r>
            <w:proofErr w:type="spellStart"/>
            <w:r w:rsidRPr="0022589A">
              <w:rPr>
                <w:i/>
              </w:rPr>
              <w:t>přenašeč</w:t>
            </w:r>
            <w:proofErr w:type="spellEnd"/>
            <w:r w:rsidRPr="0022589A">
              <w:rPr>
                <w:i/>
              </w:rPr>
              <w:t xml:space="preserve">, affected – </w:t>
            </w:r>
            <w:proofErr w:type="spellStart"/>
            <w:r w:rsidRPr="0022589A">
              <w:rPr>
                <w:i/>
              </w:rPr>
              <w:t>postižený</w:t>
            </w:r>
            <w:proofErr w:type="spellEnd"/>
            <w:r w:rsidRPr="0022589A">
              <w:rPr>
                <w:i/>
              </w:rPr>
              <w:t xml:space="preserve">, 1% </w:t>
            </w:r>
            <w:proofErr w:type="spellStart"/>
            <w:r w:rsidRPr="0022589A">
              <w:rPr>
                <w:i/>
              </w:rPr>
              <w:t>postižených</w:t>
            </w:r>
            <w:proofErr w:type="spellEnd"/>
            <w:r w:rsidRPr="0022589A">
              <w:rPr>
                <w:i/>
              </w:rPr>
              <w:t xml:space="preserve"> </w:t>
            </w:r>
            <w:proofErr w:type="spellStart"/>
            <w:r w:rsidRPr="0022589A">
              <w:rPr>
                <w:i/>
              </w:rPr>
              <w:t>odpovídá</w:t>
            </w:r>
            <w:proofErr w:type="spellEnd"/>
            <w:r w:rsidRPr="0022589A">
              <w:rPr>
                <w:i/>
              </w:rPr>
              <w:t xml:space="preserve"> 18% </w:t>
            </w:r>
            <w:proofErr w:type="spellStart"/>
            <w:r w:rsidRPr="0022589A">
              <w:rPr>
                <w:i/>
              </w:rPr>
              <w:t>přenašečů</w:t>
            </w:r>
            <w:proofErr w:type="spellEnd"/>
            <w:r w:rsidRPr="0022589A">
              <w:rPr>
                <w:i/>
              </w:rPr>
              <w:t>)</w:t>
            </w:r>
            <w:r>
              <w:br/>
            </w:r>
            <w:r>
              <w:br/>
            </w:r>
            <w:r w:rsidRPr="00B56650">
              <w:rPr>
                <w:lang w:val="cs-CZ"/>
              </w:rPr>
              <w:t xml:space="preserve">Většina geneticky podmíněných onemocnění u psů je způsobena jednotlivými recesivními mutacemi. Jsou to geny, které byly někdy špatně </w:t>
            </w:r>
            <w:proofErr w:type="gramStart"/>
            <w:r w:rsidRPr="00B56650">
              <w:rPr>
                <w:lang w:val="cs-CZ"/>
              </w:rPr>
              <w:t>přepsány nebo</w:t>
            </w:r>
            <w:proofErr w:type="gramEnd"/>
            <w:r w:rsidRPr="00B56650">
              <w:rPr>
                <w:lang w:val="cs-CZ"/>
              </w:rPr>
              <w:t xml:space="preserve"> došlo k jejich poškození. Dokud má zvíře k dispozici ještě druhou, nepoškozenou kopii, nepůsobí tyto mutace žádné problémy. </w:t>
            </w:r>
            <w:r w:rsidR="000124E3" w:rsidRPr="00B56650">
              <w:rPr>
                <w:lang w:val="cs-CZ"/>
              </w:rPr>
              <w:t>Tyto mutace se mohou v genomu skrývat celé generace a stejně jako všechny ostatní geny jsou předávány dál potomkům. Dokud se nesetkají se svým stejně poškozeným dvojčetem, ničemu nevadí.</w:t>
            </w:r>
          </w:p>
          <w:p w:rsidR="000124E3" w:rsidRPr="00B56650" w:rsidRDefault="000124E3" w:rsidP="0022589A">
            <w:pPr>
              <w:rPr>
                <w:lang w:val="cs-CZ"/>
              </w:rPr>
            </w:pPr>
          </w:p>
          <w:p w:rsidR="00E60C08" w:rsidRPr="00B56650" w:rsidRDefault="000124E3" w:rsidP="00E60C08">
            <w:pPr>
              <w:rPr>
                <w:lang w:val="cs-CZ"/>
              </w:rPr>
            </w:pPr>
            <w:r w:rsidRPr="00B56650">
              <w:rPr>
                <w:lang w:val="cs-CZ"/>
              </w:rPr>
              <w:t xml:space="preserve">Pokud však zvíře zdědí po rodičích dvě kopie mutovaného genu, nebude mít k dispozici žádnou kopii genu normálního. Ať měl tento gen jakoukoliv funkci, s mutací nemůže </w:t>
            </w:r>
            <w:proofErr w:type="gramStart"/>
            <w:r w:rsidRPr="00B56650">
              <w:rPr>
                <w:lang w:val="cs-CZ"/>
              </w:rPr>
              <w:t>fungovat tak</w:t>
            </w:r>
            <w:proofErr w:type="gramEnd"/>
            <w:r w:rsidRPr="00B56650">
              <w:rPr>
                <w:lang w:val="cs-CZ"/>
              </w:rPr>
              <w:t xml:space="preserve"> jak by měl. Může to být něco úplně triviálního, co nijak podstatně zvíře neznevýhodní a neomezí jeho schopnost úspěšně se rozmnožovat, ale může jít i o velmi těžké poškození, genetické onemocnění. </w:t>
            </w:r>
            <w:r w:rsidR="0022589A" w:rsidRPr="00B56650">
              <w:rPr>
                <w:lang w:val="cs-CZ"/>
              </w:rPr>
              <w:br/>
            </w:r>
            <w:r w:rsidR="0022589A" w:rsidRPr="00B56650">
              <w:rPr>
                <w:lang w:val="cs-CZ"/>
              </w:rPr>
              <w:br/>
            </w:r>
            <w:r w:rsidR="009769C9" w:rsidRPr="00B56650">
              <w:rPr>
                <w:lang w:val="cs-CZ"/>
              </w:rPr>
              <w:t xml:space="preserve">Výčet těchto vrozených onemocnění vyvolaných jednotlivými mutacemi narůstá každým dnem. Můžete se o tom přesvědčit v databázi </w:t>
            </w:r>
            <w:r w:rsidR="0022589A" w:rsidRPr="00B56650">
              <w:rPr>
                <w:lang w:val="cs-CZ"/>
              </w:rPr>
              <w:t>"</w:t>
            </w:r>
            <w:hyperlink r:id="rId8" w:tgtFrame="_blank" w:history="1">
              <w:r w:rsidR="0022589A" w:rsidRPr="00B56650">
                <w:rPr>
                  <w:rStyle w:val="Hypertextovodkaz"/>
                  <w:lang w:val="cs-CZ"/>
                </w:rPr>
                <w:t xml:space="preserve">Online </w:t>
              </w:r>
              <w:proofErr w:type="spellStart"/>
              <w:r w:rsidR="0022589A" w:rsidRPr="00B56650">
                <w:rPr>
                  <w:rStyle w:val="Hypertextovodkaz"/>
                  <w:lang w:val="cs-CZ"/>
                </w:rPr>
                <w:t>Mendelian</w:t>
              </w:r>
              <w:proofErr w:type="spellEnd"/>
              <w:r w:rsidR="0022589A" w:rsidRPr="00B56650">
                <w:rPr>
                  <w:rStyle w:val="Hypertextovodkaz"/>
                  <w:lang w:val="cs-CZ"/>
                </w:rPr>
                <w:t xml:space="preserve"> Inheritance in </w:t>
              </w:r>
              <w:proofErr w:type="spellStart"/>
              <w:r w:rsidR="0022589A" w:rsidRPr="00B56650">
                <w:rPr>
                  <w:rStyle w:val="Hypertextovodkaz"/>
                  <w:lang w:val="cs-CZ"/>
                </w:rPr>
                <w:t>Animals</w:t>
              </w:r>
              <w:proofErr w:type="spellEnd"/>
            </w:hyperlink>
            <w:r w:rsidR="0022589A" w:rsidRPr="00B56650">
              <w:rPr>
                <w:lang w:val="cs-CZ"/>
              </w:rPr>
              <w:t>".</w:t>
            </w:r>
            <w:r w:rsidR="009769C9" w:rsidRPr="00B56650">
              <w:rPr>
                <w:lang w:val="cs-CZ"/>
              </w:rPr>
              <w:t xml:space="preserve"> Potíž s těmito onemocněními způsobenými recesivními mutacemi spočívá v tom, jak se skrytě plíží kolem nás. Postižená zvířata jsou v poškozené alele homozygotní, ale spousta dalších zvířat mutaci v skrytu ponese. Jsou to </w:t>
            </w:r>
            <w:proofErr w:type="spellStart"/>
            <w:r w:rsidR="009769C9" w:rsidRPr="00B56650">
              <w:rPr>
                <w:lang w:val="cs-CZ"/>
              </w:rPr>
              <w:t>heterozygoti</w:t>
            </w:r>
            <w:proofErr w:type="spellEnd"/>
            <w:r w:rsidR="009769C9" w:rsidRPr="00B56650">
              <w:rPr>
                <w:lang w:val="cs-CZ"/>
              </w:rPr>
              <w:t>, bez jakýchkoliv symptomů. Říká se jim “</w:t>
            </w:r>
            <w:proofErr w:type="spellStart"/>
            <w:r w:rsidR="009769C9" w:rsidRPr="00B56650">
              <w:rPr>
                <w:lang w:val="cs-CZ"/>
              </w:rPr>
              <w:t>carrier</w:t>
            </w:r>
            <w:proofErr w:type="spellEnd"/>
            <w:r w:rsidR="009769C9" w:rsidRPr="00B56650">
              <w:rPr>
                <w:lang w:val="cs-CZ"/>
              </w:rPr>
              <w:t>”, přenašeči, což přesně vystihuje podstatu</w:t>
            </w:r>
            <w:r w:rsidR="00E60C08" w:rsidRPr="00B56650">
              <w:rPr>
                <w:lang w:val="cs-CZ"/>
              </w:rPr>
              <w:t xml:space="preserve"> toho, co dělají. </w:t>
            </w:r>
            <w:proofErr w:type="spellStart"/>
            <w:r w:rsidR="00E60C08" w:rsidRPr="00B56650">
              <w:rPr>
                <w:lang w:val="cs-CZ"/>
              </w:rPr>
              <w:t>Všachna</w:t>
            </w:r>
            <w:proofErr w:type="spellEnd"/>
            <w:r w:rsidR="00E60C08" w:rsidRPr="00B56650">
              <w:rPr>
                <w:lang w:val="cs-CZ"/>
              </w:rPr>
              <w:t xml:space="preserve"> tato zvířata rozesetá v populaci dělí od onemocnění jediná alela. Čím více je v populaci přenašečů, tím větší je pravděpodobnost, že jeden přenašeč narazí na jiného přenašeče a společně zplodí </w:t>
            </w:r>
            <w:proofErr w:type="spellStart"/>
            <w:r w:rsidR="00E60C08" w:rsidRPr="00B56650">
              <w:rPr>
                <w:lang w:val="cs-CZ"/>
              </w:rPr>
              <w:t>hozygotní</w:t>
            </w:r>
            <w:proofErr w:type="spellEnd"/>
            <w:r w:rsidR="00E60C08" w:rsidRPr="00B56650">
              <w:rPr>
                <w:lang w:val="cs-CZ"/>
              </w:rPr>
              <w:t xml:space="preserve">, postižené potomstvo. </w:t>
            </w:r>
            <w:r w:rsidR="0022589A" w:rsidRPr="00B56650">
              <w:rPr>
                <w:lang w:val="cs-CZ"/>
              </w:rPr>
              <w:br/>
            </w:r>
            <w:r w:rsidR="0022589A" w:rsidRPr="00B56650">
              <w:rPr>
                <w:lang w:val="cs-CZ"/>
              </w:rPr>
              <w:br/>
            </w:r>
            <w:r w:rsidR="0022589A" w:rsidRPr="00B56650">
              <w:rPr>
                <w:lang w:val="cs-CZ"/>
              </w:rPr>
              <w:br/>
            </w:r>
            <w:r w:rsidR="00E60C08" w:rsidRPr="00B56650">
              <w:rPr>
                <w:lang w:val="cs-CZ"/>
              </w:rPr>
              <w:lastRenderedPageBreak/>
              <w:t xml:space="preserve">Genetické defekty vyvolané recesivní mutací se u psů obvykle objevují “z ničeho nic”. Problém se v plemeni nikdy dříve nevyskytoval, potom se objeví pár ojedinělých postižených zvířat, ale </w:t>
            </w:r>
            <w:r w:rsidR="00B56650" w:rsidRPr="00B56650">
              <w:rPr>
                <w:lang w:val="cs-CZ"/>
              </w:rPr>
              <w:t xml:space="preserve">nad tím se nebude nikdo příliš vzrušovat. Časem bude postižených více, až si konečně chovatelé uvědomí, že tato nemoc se stala jedním z problémů jejich plemene. </w:t>
            </w:r>
          </w:p>
          <w:p w:rsidR="00B56650" w:rsidRPr="00B56650" w:rsidRDefault="00B56650" w:rsidP="00E60C08">
            <w:pPr>
              <w:rPr>
                <w:lang w:val="cs-CZ"/>
              </w:rPr>
            </w:pPr>
          </w:p>
          <w:p w:rsidR="00B56650" w:rsidRDefault="00B56650" w:rsidP="00E60C08">
            <w:pPr>
              <w:rPr>
                <w:lang w:val="cs-CZ"/>
              </w:rPr>
            </w:pPr>
            <w:r w:rsidRPr="00B56650">
              <w:rPr>
                <w:lang w:val="cs-CZ"/>
              </w:rPr>
              <w:t xml:space="preserve">Naneštěstí, ve chvíli, kdy se </w:t>
            </w:r>
            <w:proofErr w:type="gramStart"/>
            <w:r w:rsidRPr="00B56650">
              <w:rPr>
                <w:lang w:val="cs-CZ"/>
              </w:rPr>
              <w:t>rozezvučí</w:t>
            </w:r>
            <w:proofErr w:type="gramEnd"/>
            <w:r w:rsidRPr="00B56650">
              <w:rPr>
                <w:lang w:val="cs-CZ"/>
              </w:rPr>
              <w:t xml:space="preserve"> alarm už </w:t>
            </w:r>
            <w:proofErr w:type="gramStart"/>
            <w:r w:rsidRPr="00B56650">
              <w:rPr>
                <w:lang w:val="cs-CZ"/>
              </w:rPr>
              <w:t>může</w:t>
            </w:r>
            <w:proofErr w:type="gramEnd"/>
            <w:r w:rsidRPr="00B56650">
              <w:rPr>
                <w:lang w:val="cs-CZ"/>
              </w:rPr>
              <w:t xml:space="preserve"> být mutace v plemeni velmi rozšířená.</w:t>
            </w:r>
            <w:r>
              <w:rPr>
                <w:lang w:val="cs-CZ"/>
              </w:rPr>
              <w:t xml:space="preserve"> S použitím </w:t>
            </w:r>
            <w:proofErr w:type="spellStart"/>
            <w:r>
              <w:rPr>
                <w:lang w:val="cs-CZ"/>
              </w:rPr>
              <w:t>Hardy</w:t>
            </w:r>
            <w:proofErr w:type="spellEnd"/>
            <w:r>
              <w:rPr>
                <w:lang w:val="cs-CZ"/>
              </w:rPr>
              <w:t>-</w:t>
            </w:r>
            <w:proofErr w:type="spellStart"/>
            <w:r>
              <w:rPr>
                <w:lang w:val="cs-CZ"/>
              </w:rPr>
              <w:t>Weinbergovy</w:t>
            </w:r>
            <w:proofErr w:type="spellEnd"/>
            <w:r>
              <w:rPr>
                <w:lang w:val="cs-CZ"/>
              </w:rPr>
              <w:t xml:space="preserve"> rovnice můžeme získat hrubou představu o rozšíření recesivní mutace v populaci. H-W rovnice nám říká, jak se mění frekvence homozygotních a heterozygotních genotypů v závislosti na frekvenci jedné ze dvou alel. V grafu nahoře vidíme předpokládanou frekvenci přenašečů </w:t>
            </w:r>
            <w:r w:rsidR="00126350">
              <w:rPr>
                <w:lang w:val="cs-CZ"/>
              </w:rPr>
              <w:t xml:space="preserve">recesivní mutace </w:t>
            </w:r>
            <w:r>
              <w:rPr>
                <w:lang w:val="cs-CZ"/>
              </w:rPr>
              <w:t>v</w:t>
            </w:r>
            <w:r w:rsidR="00126350">
              <w:rPr>
                <w:lang w:val="cs-CZ"/>
              </w:rPr>
              <w:t> závislosti na počtu postižených jedinců. Co zde vidíme je dost znepokojující.</w:t>
            </w:r>
          </w:p>
          <w:p w:rsidR="00126350" w:rsidRDefault="00126350" w:rsidP="00E60C08">
            <w:pPr>
              <w:rPr>
                <w:lang w:val="cs-CZ"/>
              </w:rPr>
            </w:pPr>
          </w:p>
          <w:p w:rsidR="00126350" w:rsidRDefault="00126350" w:rsidP="00E60C08">
            <w:pPr>
              <w:rPr>
                <w:lang w:val="cs-CZ"/>
              </w:rPr>
            </w:pPr>
            <w:r>
              <w:rPr>
                <w:lang w:val="cs-CZ"/>
              </w:rPr>
              <w:t>Pokud je frekvence postižených zvířat (</w:t>
            </w:r>
            <w:proofErr w:type="spellStart"/>
            <w:r>
              <w:rPr>
                <w:lang w:val="cs-CZ"/>
              </w:rPr>
              <w:t>aa</w:t>
            </w:r>
            <w:proofErr w:type="spellEnd"/>
            <w:r>
              <w:rPr>
                <w:lang w:val="cs-CZ"/>
              </w:rPr>
              <w:t xml:space="preserve">) v populaci 1%, což jsou jen 3 psi </w:t>
            </w:r>
            <w:proofErr w:type="gramStart"/>
            <w:r>
              <w:rPr>
                <w:lang w:val="cs-CZ"/>
              </w:rPr>
              <w:t>ze</w:t>
            </w:r>
            <w:proofErr w:type="gramEnd"/>
            <w:r>
              <w:rPr>
                <w:lang w:val="cs-CZ"/>
              </w:rPr>
              <w:t xml:space="preserve"> 300, frekvence přenašečů (</w:t>
            </w:r>
            <w:proofErr w:type="spellStart"/>
            <w:r>
              <w:rPr>
                <w:lang w:val="cs-CZ"/>
              </w:rPr>
              <w:t>Aa</w:t>
            </w:r>
            <w:proofErr w:type="spellEnd"/>
            <w:r>
              <w:rPr>
                <w:lang w:val="cs-CZ"/>
              </w:rPr>
              <w:t>) je již téměř 20%! Tři nemocná zvířata ze tří set nikdy nebudou chovateli označena za blížící se katastrofu. Je to jen náhoda, prostě smůla. Dokud se neví o dědičnosti problému, chovatelé si jednotlivé případy patrně nespojí. Počet postižených bude muset stoupnout mnohem více</w:t>
            </w:r>
            <w:r w:rsidR="00353CD2">
              <w:rPr>
                <w:lang w:val="cs-CZ"/>
              </w:rPr>
              <w:t xml:space="preserve">, než se něco dozvíme z analýzy </w:t>
            </w:r>
            <w:proofErr w:type="gramStart"/>
            <w:r w:rsidR="00353CD2">
              <w:rPr>
                <w:lang w:val="cs-CZ"/>
              </w:rPr>
              <w:t>rodokmenů..</w:t>
            </w:r>
            <w:proofErr w:type="gramEnd"/>
          </w:p>
          <w:p w:rsidR="007662DE" w:rsidRPr="003D625D" w:rsidRDefault="0022589A" w:rsidP="007662DE">
            <w:pPr>
              <w:rPr>
                <w:lang w:val="cs-CZ"/>
              </w:rPr>
            </w:pPr>
            <w:r w:rsidRPr="00B56650">
              <w:rPr>
                <w:lang w:val="cs-CZ"/>
              </w:rPr>
              <w:br/>
            </w:r>
            <w:r w:rsidR="00353CD2" w:rsidRPr="0035250F">
              <w:rPr>
                <w:lang w:val="cs-CZ"/>
              </w:rPr>
              <w:t xml:space="preserve">Shrnuto, většina recesivních mutací zůstane bez povšimnutí, dokud počet postižených zvířat nestoupne tak, že to již nelze přehlédnout. Jak vysoký počet to musí být? Pokud to bude 5% postižených, pak počet přenašečů už v té době dosahuje 35%. Pokud je postižený každý desátý, frekvence přenašečů je přes 40%. Poradit si s nepříjemnou mutací, kterou nese více než 20% populace plemene je extrémně obtížné a </w:t>
            </w:r>
            <w:r w:rsidR="0035250F" w:rsidRPr="0035250F">
              <w:rPr>
                <w:lang w:val="cs-CZ"/>
              </w:rPr>
              <w:t>vyžaduje to spolupráci mnoha chovatelů</w:t>
            </w:r>
            <w:r w:rsidR="0035250F">
              <w:rPr>
                <w:lang w:val="cs-CZ"/>
              </w:rPr>
              <w:t xml:space="preserve">. (Samozřejmě, někteří chovatelé budou dělat mrtvé brouky, zůstanou jen u svých linií, které budou považovat za „bezpečné“. Jenže dosud neznámé mutace se skrývají v genomu každého zvířete, takže dříve či později nějaký problém vyplave.) Pokud si problému nikdo </w:t>
            </w:r>
            <w:proofErr w:type="gramStart"/>
            <w:r w:rsidR="0035250F">
              <w:rPr>
                <w:lang w:val="cs-CZ"/>
              </w:rPr>
              <w:t>nevšimne dokud</w:t>
            </w:r>
            <w:proofErr w:type="gramEnd"/>
            <w:r w:rsidR="0035250F">
              <w:rPr>
                <w:lang w:val="cs-CZ"/>
              </w:rPr>
              <w:t xml:space="preserve"> frekvence přenašečů v populaci nedosáhne 40%, pak jste vážně v průšvihu.</w:t>
            </w:r>
            <w:r w:rsidRPr="0035250F">
              <w:rPr>
                <w:lang w:val="cs-CZ"/>
              </w:rPr>
              <w:br/>
            </w:r>
            <w:r>
              <w:br/>
            </w:r>
            <w:r w:rsidR="0035250F" w:rsidRPr="003D625D">
              <w:rPr>
                <w:lang w:val="cs-CZ"/>
              </w:rPr>
              <w:t xml:space="preserve">KAŽDÝ pes nese nějaké recesivní mutace. </w:t>
            </w:r>
            <w:r w:rsidR="002455D2" w:rsidRPr="003D625D">
              <w:rPr>
                <w:lang w:val="cs-CZ"/>
              </w:rPr>
              <w:t>Aby tato recesivní mutace vyvolala onemocnění, musí se potkat se stejnou takovou mutací. Nejsnáze se jí to podaří, když bude hledat mezi blízkými příbuznými, kteří mají mnoho sp</w:t>
            </w:r>
            <w:r w:rsidR="003D625D">
              <w:rPr>
                <w:lang w:val="cs-CZ"/>
              </w:rPr>
              <w:t>o</w:t>
            </w:r>
            <w:r w:rsidR="002455D2" w:rsidRPr="003D625D">
              <w:rPr>
                <w:lang w:val="cs-CZ"/>
              </w:rPr>
              <w:t xml:space="preserve">lečných genů. Důvodem, proč chovatelé rádi používají </w:t>
            </w:r>
            <w:proofErr w:type="spellStart"/>
            <w:r w:rsidR="002455D2" w:rsidRPr="003D625D">
              <w:rPr>
                <w:lang w:val="cs-CZ"/>
              </w:rPr>
              <w:t>inbreeding</w:t>
            </w:r>
            <w:proofErr w:type="spellEnd"/>
            <w:r w:rsidR="002455D2" w:rsidRPr="003D625D">
              <w:rPr>
                <w:lang w:val="cs-CZ"/>
              </w:rPr>
              <w:t xml:space="preserve"> (příbuzenskou plemenitbu), je snaha získat dvě stejné kopie alely zajišťující požadovaný znak či vlastnost. </w:t>
            </w:r>
            <w:r w:rsidR="007662DE" w:rsidRPr="003D625D">
              <w:rPr>
                <w:lang w:val="cs-CZ"/>
              </w:rPr>
              <w:t xml:space="preserve">Zároveň je tato snaha pravým důvodem stoupajícího počtu genetických defektů u psů. Tak jak se chovateli daří dosahovat větší vyrovnanosti odchovů v požadovaných znacích zvyšováním jejich </w:t>
            </w:r>
            <w:proofErr w:type="spellStart"/>
            <w:r w:rsidR="007662DE" w:rsidRPr="003D625D">
              <w:rPr>
                <w:lang w:val="cs-CZ"/>
              </w:rPr>
              <w:t>homozygotnosti</w:t>
            </w:r>
            <w:proofErr w:type="spellEnd"/>
            <w:r w:rsidR="007662DE" w:rsidRPr="003D625D">
              <w:rPr>
                <w:lang w:val="cs-CZ"/>
              </w:rPr>
              <w:t xml:space="preserve">, stejně tak narůstá riziko upevnění nežádoucích genů vyvolávajících nějaký genetický defekt. Není možné zvyšovat pomocí příbuzenské plemenitby </w:t>
            </w:r>
            <w:proofErr w:type="spellStart"/>
            <w:r w:rsidR="007662DE" w:rsidRPr="003D625D">
              <w:rPr>
                <w:lang w:val="cs-CZ"/>
              </w:rPr>
              <w:t>homozygotnost</w:t>
            </w:r>
            <w:proofErr w:type="spellEnd"/>
            <w:r w:rsidR="007662DE" w:rsidRPr="003D625D">
              <w:rPr>
                <w:lang w:val="cs-CZ"/>
              </w:rPr>
              <w:t xml:space="preserve"> v požadovaných genech a vyhnout se přitom též zvyšování </w:t>
            </w:r>
            <w:proofErr w:type="spellStart"/>
            <w:r w:rsidR="007662DE" w:rsidRPr="003D625D">
              <w:rPr>
                <w:lang w:val="cs-CZ"/>
              </w:rPr>
              <w:t>homozygotnosti</w:t>
            </w:r>
            <w:proofErr w:type="spellEnd"/>
            <w:r w:rsidR="007662DE" w:rsidRPr="003D625D">
              <w:rPr>
                <w:lang w:val="cs-CZ"/>
              </w:rPr>
              <w:t xml:space="preserve"> genů nežádoucích. </w:t>
            </w:r>
            <w:r w:rsidR="005A4D6C" w:rsidRPr="003D625D">
              <w:rPr>
                <w:lang w:val="cs-CZ"/>
              </w:rPr>
              <w:t xml:space="preserve">V tom spočívá celý průšvih, taková je matematika. </w:t>
            </w:r>
          </w:p>
          <w:p w:rsidR="00A02F62" w:rsidRPr="003D625D" w:rsidRDefault="0022589A" w:rsidP="00A02F62">
            <w:pPr>
              <w:rPr>
                <w:lang w:val="cs-CZ"/>
              </w:rPr>
            </w:pPr>
            <w:r w:rsidRPr="003D625D">
              <w:rPr>
                <w:lang w:val="cs-CZ"/>
              </w:rPr>
              <w:br/>
            </w:r>
            <w:r w:rsidR="005A4D6C" w:rsidRPr="003D625D">
              <w:rPr>
                <w:lang w:val="cs-CZ"/>
              </w:rPr>
              <w:t xml:space="preserve">Odhad počtu přenašečů podle </w:t>
            </w:r>
            <w:proofErr w:type="spellStart"/>
            <w:r w:rsidR="005A4D6C" w:rsidRPr="003D625D">
              <w:rPr>
                <w:lang w:val="cs-CZ"/>
              </w:rPr>
              <w:t>Hardy</w:t>
            </w:r>
            <w:proofErr w:type="spellEnd"/>
            <w:r w:rsidR="005A4D6C" w:rsidRPr="003D625D">
              <w:rPr>
                <w:lang w:val="cs-CZ"/>
              </w:rPr>
              <w:t>-</w:t>
            </w:r>
            <w:proofErr w:type="spellStart"/>
            <w:r w:rsidR="005A4D6C" w:rsidRPr="003D625D">
              <w:rPr>
                <w:lang w:val="cs-CZ"/>
              </w:rPr>
              <w:t>Weinbergovy</w:t>
            </w:r>
            <w:proofErr w:type="spellEnd"/>
            <w:r w:rsidR="005A4D6C" w:rsidRPr="003D625D">
              <w:rPr>
                <w:lang w:val="cs-CZ"/>
              </w:rPr>
              <w:t xml:space="preserve"> rovnice není úplně přesný. Funguje při dodržení předpokladů, </w:t>
            </w:r>
            <w:proofErr w:type="gramStart"/>
            <w:r w:rsidR="005A4D6C" w:rsidRPr="003D625D">
              <w:rPr>
                <w:lang w:val="cs-CZ"/>
              </w:rPr>
              <w:t>jež  v čistokrevném</w:t>
            </w:r>
            <w:proofErr w:type="gramEnd"/>
            <w:r w:rsidR="005A4D6C" w:rsidRPr="003D625D">
              <w:rPr>
                <w:lang w:val="cs-CZ"/>
              </w:rPr>
              <w:t xml:space="preserve"> chovu zdaleka neplatí, jako např. žádná vnější selekce a náhodný výběr partnerů.</w:t>
            </w:r>
            <w:r w:rsidR="00A02F62" w:rsidRPr="003D625D">
              <w:rPr>
                <w:lang w:val="cs-CZ"/>
              </w:rPr>
              <w:t xml:space="preserve"> Obecně lze očekávat, že situace v čistokrevném chovu bude ještě </w:t>
            </w:r>
            <w:proofErr w:type="gramStart"/>
            <w:r w:rsidR="00A02F62" w:rsidRPr="003D625D">
              <w:rPr>
                <w:lang w:val="cs-CZ"/>
              </w:rPr>
              <w:t>HORŠÍ než</w:t>
            </w:r>
            <w:proofErr w:type="gramEnd"/>
            <w:r w:rsidR="00A02F62" w:rsidRPr="003D625D">
              <w:rPr>
                <w:lang w:val="cs-CZ"/>
              </w:rPr>
              <w:t xml:space="preserve"> odhaduje </w:t>
            </w:r>
            <w:proofErr w:type="spellStart"/>
            <w:r w:rsidR="00A02F62" w:rsidRPr="003D625D">
              <w:rPr>
                <w:lang w:val="cs-CZ"/>
              </w:rPr>
              <w:t>Hardy</w:t>
            </w:r>
            <w:proofErr w:type="spellEnd"/>
            <w:r w:rsidR="00A02F62" w:rsidRPr="003D625D">
              <w:rPr>
                <w:lang w:val="cs-CZ"/>
              </w:rPr>
              <w:t xml:space="preserve"> </w:t>
            </w:r>
            <w:proofErr w:type="spellStart"/>
            <w:r w:rsidR="00A02F62" w:rsidRPr="003D625D">
              <w:rPr>
                <w:lang w:val="cs-CZ"/>
              </w:rPr>
              <w:t>Weinberg</w:t>
            </w:r>
            <w:proofErr w:type="spellEnd"/>
            <w:r w:rsidR="00A02F62" w:rsidRPr="003D625D">
              <w:rPr>
                <w:lang w:val="cs-CZ"/>
              </w:rPr>
              <w:t xml:space="preserve">. Chovatelé totiž mají tendenci vybírat k páření zvířata, u kterých je vyšší než průměrná pravděpodobnost, že sdílejí tytéž </w:t>
            </w:r>
            <w:proofErr w:type="gramStart"/>
            <w:r w:rsidR="00A02F62" w:rsidRPr="003D625D">
              <w:rPr>
                <w:lang w:val="cs-CZ"/>
              </w:rPr>
              <w:t>mutace ( v porovnání</w:t>
            </w:r>
            <w:proofErr w:type="gramEnd"/>
            <w:r w:rsidR="00A02F62" w:rsidRPr="003D625D">
              <w:rPr>
                <w:lang w:val="cs-CZ"/>
              </w:rPr>
              <w:t xml:space="preserve"> s náhodným výběrem), neboť jsou navzájem více příbuzná. </w:t>
            </w:r>
            <w:r w:rsidRPr="003D625D">
              <w:rPr>
                <w:lang w:val="cs-CZ"/>
              </w:rPr>
              <w:br/>
            </w:r>
          </w:p>
          <w:p w:rsidR="0022589A" w:rsidRDefault="00A02F62" w:rsidP="003D625D">
            <w:pPr>
              <w:rPr>
                <w:szCs w:val="24"/>
              </w:rPr>
            </w:pPr>
            <w:r w:rsidRPr="003D625D">
              <w:rPr>
                <w:lang w:val="cs-CZ"/>
              </w:rPr>
              <w:t>Poohlédněte se po nějakém novém zdravotním průzkumu ve vašem plemeni. Objevili jste nějaké problémy,</w:t>
            </w:r>
            <w:r w:rsidR="0002436A">
              <w:rPr>
                <w:lang w:val="cs-CZ"/>
              </w:rPr>
              <w:t xml:space="preserve"> které jsou tak výji</w:t>
            </w:r>
            <w:r w:rsidRPr="003D625D">
              <w:rPr>
                <w:lang w:val="cs-CZ"/>
              </w:rPr>
              <w:t xml:space="preserve">mečné, že si s nimi nikdo nedělá starost? Neobvyklý případ PRA </w:t>
            </w:r>
            <w:r w:rsidRPr="003D625D">
              <w:rPr>
                <w:lang w:val="cs-CZ"/>
              </w:rPr>
              <w:lastRenderedPageBreak/>
              <w:t xml:space="preserve">tady, jeden nebo dva případy degenerativní </w:t>
            </w:r>
            <w:proofErr w:type="spellStart"/>
            <w:r w:rsidRPr="003D625D">
              <w:rPr>
                <w:lang w:val="cs-CZ"/>
              </w:rPr>
              <w:t>myelopatie</w:t>
            </w:r>
            <w:proofErr w:type="spellEnd"/>
            <w:r w:rsidR="003D625D" w:rsidRPr="003D625D">
              <w:rPr>
                <w:lang w:val="cs-CZ"/>
              </w:rPr>
              <w:t xml:space="preserve"> támhle, možná pár psů s </w:t>
            </w:r>
            <w:proofErr w:type="spellStart"/>
            <w:r w:rsidR="003D625D" w:rsidRPr="003D625D">
              <w:rPr>
                <w:lang w:val="cs-CZ"/>
              </w:rPr>
              <w:t>celeberální</w:t>
            </w:r>
            <w:proofErr w:type="spellEnd"/>
            <w:r w:rsidR="003D625D" w:rsidRPr="003D625D">
              <w:rPr>
                <w:lang w:val="cs-CZ"/>
              </w:rPr>
              <w:t xml:space="preserve"> ataxií nebo </w:t>
            </w:r>
            <w:proofErr w:type="spellStart"/>
            <w:r w:rsidR="003D625D" w:rsidRPr="003D625D">
              <w:rPr>
                <w:lang w:val="cs-CZ"/>
              </w:rPr>
              <w:t>myasthenií</w:t>
            </w:r>
            <w:proofErr w:type="spellEnd"/>
            <w:r w:rsidR="003D625D" w:rsidRPr="003D625D">
              <w:rPr>
                <w:lang w:val="cs-CZ"/>
              </w:rPr>
              <w:t xml:space="preserve"> gravis, nic z toho jste sami nikdy neviděli. Přemýšlejte o tom, až příště nějaký chovatel prohlásí “S tímhle v našem plemeni nikdy problém nebyl”. Semínka budoucích problémů klíčí už teď. </w:t>
            </w:r>
            <w:r w:rsidR="0022589A" w:rsidRPr="003D625D">
              <w:rPr>
                <w:lang w:val="cs-CZ"/>
              </w:rPr>
              <w:br/>
            </w:r>
          </w:p>
        </w:tc>
      </w:tr>
    </w:tbl>
    <w:p w:rsidR="00CD70A1" w:rsidRDefault="00620F90" w:rsidP="00CD70A1">
      <w:pPr>
        <w:widowControl/>
        <w:suppressAutoHyphens w:val="0"/>
        <w:autoSpaceDE/>
        <w:spacing w:before="100" w:beforeAutospacing="1" w:after="100" w:afterAutospacing="1"/>
        <w:rPr>
          <w:rFonts w:cs="Times New Roman"/>
          <w:szCs w:val="24"/>
          <w:lang w:val="cs-CZ" w:bidi="ar-SA"/>
        </w:rPr>
      </w:pPr>
      <w:r>
        <w:lastRenderedPageBreak/>
        <w:br/>
      </w:r>
      <w:r>
        <w:br/>
      </w:r>
      <w:r>
        <w:br/>
      </w:r>
      <w:proofErr w:type="spellStart"/>
      <w:r w:rsidR="00CD70A1">
        <w:rPr>
          <w:rFonts w:cs="Times New Roman"/>
          <w:szCs w:val="24"/>
          <w:lang w:val="cs-CZ" w:bidi="ar-SA"/>
        </w:rPr>
        <w:t>Carol</w:t>
      </w:r>
      <w:proofErr w:type="spellEnd"/>
      <w:r w:rsidR="00CD70A1">
        <w:rPr>
          <w:rFonts w:cs="Times New Roman"/>
          <w:szCs w:val="24"/>
          <w:lang w:val="cs-CZ" w:bidi="ar-SA"/>
        </w:rPr>
        <w:t xml:space="preserve"> </w:t>
      </w:r>
      <w:proofErr w:type="spellStart"/>
      <w:r w:rsidR="00CD70A1">
        <w:rPr>
          <w:rFonts w:cs="Times New Roman"/>
          <w:szCs w:val="24"/>
          <w:lang w:val="cs-CZ" w:bidi="ar-SA"/>
        </w:rPr>
        <w:t>Beuchat</w:t>
      </w:r>
      <w:proofErr w:type="spellEnd"/>
      <w:r w:rsidR="00CD70A1">
        <w:rPr>
          <w:rFonts w:cs="Times New Roman"/>
          <w:szCs w:val="24"/>
          <w:lang w:val="cs-CZ" w:bidi="ar-SA"/>
        </w:rPr>
        <w:t>, PhD</w:t>
      </w:r>
    </w:p>
    <w:p w:rsidR="00CD70A1" w:rsidRPr="00A21A2A" w:rsidRDefault="00CD70A1" w:rsidP="00F12318">
      <w:pPr>
        <w:widowControl/>
        <w:suppressAutoHyphens w:val="0"/>
        <w:autoSpaceDE/>
        <w:spacing w:before="100" w:beforeAutospacing="1" w:after="100" w:afterAutospacing="1"/>
        <w:rPr>
          <w:rFonts w:cs="Times New Roman"/>
          <w:szCs w:val="24"/>
          <w:lang w:val="cs-CZ" w:bidi="ar-SA"/>
        </w:rPr>
      </w:pPr>
      <w:r>
        <w:rPr>
          <w:rFonts w:cs="Times New Roman"/>
          <w:szCs w:val="24"/>
          <w:lang w:val="cs-CZ" w:bidi="ar-SA"/>
        </w:rPr>
        <w:t xml:space="preserve">Institute </w:t>
      </w:r>
      <w:proofErr w:type="spellStart"/>
      <w:r>
        <w:rPr>
          <w:rFonts w:cs="Times New Roman"/>
          <w:szCs w:val="24"/>
          <w:lang w:val="cs-CZ" w:bidi="ar-SA"/>
        </w:rPr>
        <w:t>of</w:t>
      </w:r>
      <w:proofErr w:type="spellEnd"/>
      <w:r>
        <w:rPr>
          <w:rFonts w:cs="Times New Roman"/>
          <w:szCs w:val="24"/>
          <w:lang w:val="cs-CZ" w:bidi="ar-SA"/>
        </w:rPr>
        <w:t xml:space="preserve"> </w:t>
      </w:r>
      <w:proofErr w:type="spellStart"/>
      <w:r>
        <w:rPr>
          <w:rFonts w:cs="Times New Roman"/>
          <w:szCs w:val="24"/>
          <w:lang w:val="cs-CZ" w:bidi="ar-SA"/>
        </w:rPr>
        <w:t>Canine</w:t>
      </w:r>
      <w:proofErr w:type="spellEnd"/>
      <w:r>
        <w:rPr>
          <w:rFonts w:cs="Times New Roman"/>
          <w:szCs w:val="24"/>
          <w:lang w:val="cs-CZ" w:bidi="ar-SA"/>
        </w:rPr>
        <w:t xml:space="preserve"> </w:t>
      </w:r>
      <w:proofErr w:type="gramStart"/>
      <w:r>
        <w:rPr>
          <w:rFonts w:cs="Times New Roman"/>
          <w:szCs w:val="24"/>
          <w:lang w:val="cs-CZ" w:bidi="ar-SA"/>
        </w:rPr>
        <w:t>Biology</w:t>
      </w:r>
      <w:r w:rsidRPr="00CD70A1">
        <w:rPr>
          <w:rFonts w:cs="Times New Roman"/>
          <w:szCs w:val="24"/>
          <w:lang w:val="cs-CZ" w:bidi="ar-SA"/>
        </w:rPr>
        <w:t xml:space="preserve"> </w:t>
      </w:r>
      <w:r>
        <w:rPr>
          <w:rFonts w:cs="Times New Roman"/>
          <w:szCs w:val="24"/>
          <w:lang w:val="cs-CZ" w:bidi="ar-SA"/>
        </w:rPr>
        <w:t xml:space="preserve">                                 překlad</w:t>
      </w:r>
      <w:proofErr w:type="gramEnd"/>
      <w:r>
        <w:rPr>
          <w:rFonts w:cs="Times New Roman"/>
          <w:szCs w:val="24"/>
          <w:lang w:val="cs-CZ" w:bidi="ar-SA"/>
        </w:rPr>
        <w:t xml:space="preserve"> Mgr. Petra </w:t>
      </w:r>
      <w:proofErr w:type="spellStart"/>
      <w:r>
        <w:rPr>
          <w:rFonts w:cs="Times New Roman"/>
          <w:szCs w:val="24"/>
          <w:lang w:val="cs-CZ" w:bidi="ar-SA"/>
        </w:rPr>
        <w:t>Otevřelová</w:t>
      </w:r>
      <w:proofErr w:type="spellEnd"/>
      <w:r>
        <w:rPr>
          <w:rFonts w:cs="Times New Roman"/>
          <w:szCs w:val="24"/>
          <w:lang w:val="cs-CZ" w:bidi="ar-SA"/>
        </w:rPr>
        <w:t xml:space="preserve">                                        </w:t>
      </w:r>
      <w:r>
        <w:rPr>
          <w:lang w:val="cs-CZ"/>
        </w:rPr>
        <w:t xml:space="preserve">                                                                                  </w:t>
      </w:r>
    </w:p>
    <w:sectPr w:rsidR="00CD70A1" w:rsidRPr="00A21A2A" w:rsidSect="00E04000">
      <w:footnotePr>
        <w:pos w:val="beneathText"/>
      </w:footnotePr>
      <w:pgSz w:w="12240" w:h="15840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040B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C77681"/>
    <w:multiLevelType w:val="multilevel"/>
    <w:tmpl w:val="0A5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74BE9"/>
    <w:multiLevelType w:val="multilevel"/>
    <w:tmpl w:val="EF0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91F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C6527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DF1F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AA5B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FB3413"/>
    <w:multiLevelType w:val="singleLevel"/>
    <w:tmpl w:val="D67C150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5C"/>
    <w:rsid w:val="000124E3"/>
    <w:rsid w:val="0001616B"/>
    <w:rsid w:val="0002436A"/>
    <w:rsid w:val="00033A4B"/>
    <w:rsid w:val="00077562"/>
    <w:rsid w:val="000D6D95"/>
    <w:rsid w:val="000E0D8A"/>
    <w:rsid w:val="001248DC"/>
    <w:rsid w:val="00126350"/>
    <w:rsid w:val="00162D15"/>
    <w:rsid w:val="0019727B"/>
    <w:rsid w:val="001A682D"/>
    <w:rsid w:val="001E539F"/>
    <w:rsid w:val="001F68C6"/>
    <w:rsid w:val="002017EB"/>
    <w:rsid w:val="0022589A"/>
    <w:rsid w:val="002422F7"/>
    <w:rsid w:val="002455D2"/>
    <w:rsid w:val="00263031"/>
    <w:rsid w:val="00272DA2"/>
    <w:rsid w:val="002E3724"/>
    <w:rsid w:val="002E4E36"/>
    <w:rsid w:val="002E56B1"/>
    <w:rsid w:val="003006F0"/>
    <w:rsid w:val="003154E4"/>
    <w:rsid w:val="003207A0"/>
    <w:rsid w:val="003312F7"/>
    <w:rsid w:val="0035250F"/>
    <w:rsid w:val="00353CD2"/>
    <w:rsid w:val="0037203D"/>
    <w:rsid w:val="00375549"/>
    <w:rsid w:val="00375B15"/>
    <w:rsid w:val="003814C6"/>
    <w:rsid w:val="00395053"/>
    <w:rsid w:val="003D625D"/>
    <w:rsid w:val="003E4C2C"/>
    <w:rsid w:val="003F50FD"/>
    <w:rsid w:val="003F58A7"/>
    <w:rsid w:val="00403677"/>
    <w:rsid w:val="0041174C"/>
    <w:rsid w:val="00417003"/>
    <w:rsid w:val="004228BB"/>
    <w:rsid w:val="004836E1"/>
    <w:rsid w:val="004956CD"/>
    <w:rsid w:val="004A63A0"/>
    <w:rsid w:val="004D2324"/>
    <w:rsid w:val="004E4E3B"/>
    <w:rsid w:val="004F31DC"/>
    <w:rsid w:val="004F52FA"/>
    <w:rsid w:val="004F6652"/>
    <w:rsid w:val="00593618"/>
    <w:rsid w:val="005A4D6C"/>
    <w:rsid w:val="005D6BDF"/>
    <w:rsid w:val="00606705"/>
    <w:rsid w:val="006131B9"/>
    <w:rsid w:val="00620F90"/>
    <w:rsid w:val="00655A4F"/>
    <w:rsid w:val="00655C16"/>
    <w:rsid w:val="00672B1C"/>
    <w:rsid w:val="00677D6C"/>
    <w:rsid w:val="00686F8D"/>
    <w:rsid w:val="00696725"/>
    <w:rsid w:val="00697BC0"/>
    <w:rsid w:val="006F4C8D"/>
    <w:rsid w:val="007662DE"/>
    <w:rsid w:val="00780D00"/>
    <w:rsid w:val="00794BF4"/>
    <w:rsid w:val="007A6278"/>
    <w:rsid w:val="007C0641"/>
    <w:rsid w:val="00806DF1"/>
    <w:rsid w:val="00811176"/>
    <w:rsid w:val="00832E17"/>
    <w:rsid w:val="0084583A"/>
    <w:rsid w:val="0086275C"/>
    <w:rsid w:val="00863CCA"/>
    <w:rsid w:val="008B30A2"/>
    <w:rsid w:val="008D1FD9"/>
    <w:rsid w:val="008E40B9"/>
    <w:rsid w:val="00903FF2"/>
    <w:rsid w:val="00924594"/>
    <w:rsid w:val="00930107"/>
    <w:rsid w:val="00930633"/>
    <w:rsid w:val="00936B14"/>
    <w:rsid w:val="0094211E"/>
    <w:rsid w:val="00965334"/>
    <w:rsid w:val="009769C9"/>
    <w:rsid w:val="009838F7"/>
    <w:rsid w:val="009B0E60"/>
    <w:rsid w:val="009D37CF"/>
    <w:rsid w:val="00A02F62"/>
    <w:rsid w:val="00A0375A"/>
    <w:rsid w:val="00A21A2A"/>
    <w:rsid w:val="00A24578"/>
    <w:rsid w:val="00A2666B"/>
    <w:rsid w:val="00A26F13"/>
    <w:rsid w:val="00A34149"/>
    <w:rsid w:val="00A42A27"/>
    <w:rsid w:val="00A536D4"/>
    <w:rsid w:val="00A70294"/>
    <w:rsid w:val="00A73687"/>
    <w:rsid w:val="00AA0488"/>
    <w:rsid w:val="00AA1B82"/>
    <w:rsid w:val="00AC0ED5"/>
    <w:rsid w:val="00AD7045"/>
    <w:rsid w:val="00AF0019"/>
    <w:rsid w:val="00B10821"/>
    <w:rsid w:val="00B16BDE"/>
    <w:rsid w:val="00B2293E"/>
    <w:rsid w:val="00B56650"/>
    <w:rsid w:val="00B71CB8"/>
    <w:rsid w:val="00BD3FD1"/>
    <w:rsid w:val="00BE18B9"/>
    <w:rsid w:val="00C05C4A"/>
    <w:rsid w:val="00C2631F"/>
    <w:rsid w:val="00C678D3"/>
    <w:rsid w:val="00C87319"/>
    <w:rsid w:val="00C91DBA"/>
    <w:rsid w:val="00CC438B"/>
    <w:rsid w:val="00CD50A2"/>
    <w:rsid w:val="00CD70A1"/>
    <w:rsid w:val="00D0794C"/>
    <w:rsid w:val="00D359A8"/>
    <w:rsid w:val="00D72848"/>
    <w:rsid w:val="00DC6CE8"/>
    <w:rsid w:val="00DE0747"/>
    <w:rsid w:val="00DF4EE5"/>
    <w:rsid w:val="00DF5E5C"/>
    <w:rsid w:val="00E04000"/>
    <w:rsid w:val="00E11829"/>
    <w:rsid w:val="00E20956"/>
    <w:rsid w:val="00E2410F"/>
    <w:rsid w:val="00E2480C"/>
    <w:rsid w:val="00E560D0"/>
    <w:rsid w:val="00E60C08"/>
    <w:rsid w:val="00E8712F"/>
    <w:rsid w:val="00E93378"/>
    <w:rsid w:val="00EA2F6C"/>
    <w:rsid w:val="00EB21F3"/>
    <w:rsid w:val="00F12318"/>
    <w:rsid w:val="00F12DC1"/>
    <w:rsid w:val="00F24B90"/>
    <w:rsid w:val="00F408EA"/>
    <w:rsid w:val="00F440C4"/>
    <w:rsid w:val="00F542B6"/>
    <w:rsid w:val="00F721ED"/>
    <w:rsid w:val="00FA26A2"/>
    <w:rsid w:val="00FD5675"/>
    <w:rsid w:val="00FE7850"/>
    <w:rsid w:val="00F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000"/>
    <w:pPr>
      <w:widowControl w:val="0"/>
      <w:suppressAutoHyphens/>
      <w:autoSpaceDE w:val="0"/>
    </w:pPr>
    <w:rPr>
      <w:rFonts w:cs="StarSymbol"/>
      <w:sz w:val="24"/>
      <w:lang w:val="en-US" w:bidi="en-US"/>
    </w:rPr>
  </w:style>
  <w:style w:type="paragraph" w:styleId="Nadpis1">
    <w:name w:val="heading 1"/>
    <w:basedOn w:val="Normln"/>
    <w:next w:val="Normln"/>
    <w:qFormat/>
    <w:rsid w:val="00E04000"/>
    <w:pPr>
      <w:keepNext/>
      <w:outlineLvl w:val="0"/>
    </w:pPr>
    <w:rPr>
      <w:rFonts w:eastAsia="Arial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DA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04000"/>
  </w:style>
  <w:style w:type="character" w:customStyle="1" w:styleId="Absatz-Standardschriftart">
    <w:name w:val="Absatz-Standardschriftart"/>
    <w:rsid w:val="00E04000"/>
  </w:style>
  <w:style w:type="character" w:customStyle="1" w:styleId="WW8Num1z0">
    <w:name w:val="WW8Num1z0"/>
    <w:rsid w:val="00E04000"/>
    <w:rPr>
      <w:rFonts w:ascii="StarSymbol" w:hAnsi="StarSymbol"/>
      <w:sz w:val="18"/>
      <w:szCs w:val="18"/>
    </w:rPr>
  </w:style>
  <w:style w:type="character" w:customStyle="1" w:styleId="WW-Standardnpsmoodstavce">
    <w:name w:val="WW-Standardní písmo odstavce"/>
    <w:rsid w:val="00E04000"/>
  </w:style>
  <w:style w:type="character" w:customStyle="1" w:styleId="WW-WW8Num1z0">
    <w:name w:val="WW-WW8Num1z0"/>
    <w:rsid w:val="00E04000"/>
    <w:rPr>
      <w:rFonts w:ascii="StarSymbol" w:hAnsi="StarSymbol"/>
      <w:sz w:val="18"/>
      <w:szCs w:val="18"/>
    </w:rPr>
  </w:style>
  <w:style w:type="character" w:customStyle="1" w:styleId="WW-Standardnpsmoodstavce1">
    <w:name w:val="WW-Standardní písmo odstavce1"/>
    <w:rsid w:val="00E04000"/>
  </w:style>
  <w:style w:type="character" w:customStyle="1" w:styleId="WW-WW8Num1z01">
    <w:name w:val="WW-WW8Num1z01"/>
    <w:rsid w:val="00E04000"/>
    <w:rPr>
      <w:rFonts w:ascii="StarSymbol" w:hAnsi="StarSymbol"/>
      <w:sz w:val="18"/>
      <w:szCs w:val="18"/>
    </w:rPr>
  </w:style>
  <w:style w:type="character" w:customStyle="1" w:styleId="WW-Absatz-Standardschriftart">
    <w:name w:val="WW-Absatz-Standardschriftart"/>
    <w:rsid w:val="00E04000"/>
  </w:style>
  <w:style w:type="character" w:customStyle="1" w:styleId="WW-WW8Num1z011">
    <w:name w:val="WW-WW8Num1z011"/>
    <w:rsid w:val="00E04000"/>
    <w:rPr>
      <w:rFonts w:ascii="StarSymbol" w:hAnsi="StarSymbol"/>
      <w:sz w:val="18"/>
      <w:szCs w:val="18"/>
    </w:rPr>
  </w:style>
  <w:style w:type="character" w:customStyle="1" w:styleId="WW-Absatz-Standardschriftart1">
    <w:name w:val="WW-Absatz-Standardschriftart1"/>
    <w:rsid w:val="00E04000"/>
  </w:style>
  <w:style w:type="character" w:customStyle="1" w:styleId="RTFNum21">
    <w:name w:val="RTF_Num 2 1"/>
    <w:rsid w:val="00E04000"/>
    <w:rPr>
      <w:rFonts w:ascii="Times New Roman" w:eastAsia="Times New Roman" w:hAnsi="Times New Roman" w:cs="StarSymbol"/>
    </w:rPr>
  </w:style>
  <w:style w:type="character" w:customStyle="1" w:styleId="RTFNum31">
    <w:name w:val="RTF_Num 3 1"/>
    <w:rsid w:val="00E04000"/>
    <w:rPr>
      <w:rFonts w:ascii="Times New Roman" w:eastAsia="Times New Roman" w:hAnsi="Times New Roman" w:cs="StarSymbol"/>
    </w:rPr>
  </w:style>
  <w:style w:type="character" w:customStyle="1" w:styleId="Normln1">
    <w:name w:val="Normální1"/>
    <w:rsid w:val="00E04000"/>
    <w:rPr>
      <w:noProof w:val="0"/>
      <w:sz w:val="20"/>
      <w:szCs w:val="20"/>
      <w:lang w:val="cs-CZ"/>
    </w:rPr>
  </w:style>
  <w:style w:type="character" w:customStyle="1" w:styleId="Standardnpsmoodstavce2">
    <w:name w:val="Standardní písmo odstavce2"/>
    <w:basedOn w:val="Normln1"/>
    <w:rsid w:val="00E04000"/>
    <w:rPr>
      <w:noProof w:val="0"/>
      <w:sz w:val="24"/>
      <w:szCs w:val="24"/>
      <w:lang w:val="en-US"/>
    </w:rPr>
  </w:style>
  <w:style w:type="character" w:customStyle="1" w:styleId="Bullets">
    <w:name w:val="Bullets"/>
    <w:rsid w:val="00E04000"/>
    <w:rPr>
      <w:rFonts w:ascii="StarSymbol" w:eastAsia="StarSymbol" w:hAnsi="StarSymbol"/>
      <w:sz w:val="18"/>
      <w:szCs w:val="18"/>
    </w:rPr>
  </w:style>
  <w:style w:type="character" w:customStyle="1" w:styleId="WW-Bullets">
    <w:name w:val="WW-Bullets"/>
    <w:rsid w:val="00E04000"/>
    <w:rPr>
      <w:rFonts w:ascii="StarSymbol" w:eastAsia="StarSymbol" w:hAnsi="StarSymbol"/>
      <w:sz w:val="18"/>
      <w:szCs w:val="18"/>
    </w:rPr>
  </w:style>
  <w:style w:type="character" w:customStyle="1" w:styleId="WW-Bullets1">
    <w:name w:val="WW-Bullets1"/>
    <w:rsid w:val="00E04000"/>
    <w:rPr>
      <w:rFonts w:ascii="StarSymbol" w:eastAsia="StarSymbol" w:hAnsi="StarSymbol"/>
      <w:sz w:val="18"/>
      <w:szCs w:val="18"/>
    </w:rPr>
  </w:style>
  <w:style w:type="character" w:customStyle="1" w:styleId="WW-Bullets11">
    <w:name w:val="WW-Bullets11"/>
    <w:rsid w:val="00E04000"/>
    <w:rPr>
      <w:rFonts w:ascii="StarSymbol" w:eastAsia="StarSymbol" w:hAnsi="StarSymbol"/>
      <w:sz w:val="18"/>
      <w:szCs w:val="18"/>
    </w:rPr>
  </w:style>
  <w:style w:type="character" w:customStyle="1" w:styleId="NumberingSymbols">
    <w:name w:val="Numbering Symbols"/>
    <w:rsid w:val="00E04000"/>
  </w:style>
  <w:style w:type="character" w:styleId="Hypertextovodkaz">
    <w:name w:val="Hyperlink"/>
    <w:basedOn w:val="WW-Standardnpsmoodstavce"/>
    <w:semiHidden/>
    <w:rsid w:val="00E04000"/>
    <w:rPr>
      <w:color w:val="0000FF"/>
      <w:u w:val="single"/>
    </w:rPr>
  </w:style>
  <w:style w:type="character" w:styleId="Siln">
    <w:name w:val="Strong"/>
    <w:basedOn w:val="WW-Standardnpsmoodstavce"/>
    <w:uiPriority w:val="22"/>
    <w:qFormat/>
    <w:rsid w:val="00E04000"/>
    <w:rPr>
      <w:b/>
    </w:rPr>
  </w:style>
  <w:style w:type="paragraph" w:styleId="Zkladntext">
    <w:name w:val="Body Text"/>
    <w:basedOn w:val="Normln"/>
    <w:semiHidden/>
    <w:rsid w:val="00E04000"/>
    <w:pPr>
      <w:spacing w:after="120"/>
    </w:pPr>
  </w:style>
  <w:style w:type="paragraph" w:styleId="Seznam">
    <w:name w:val="List"/>
    <w:basedOn w:val="Zkladntext"/>
    <w:semiHidden/>
    <w:rsid w:val="00E04000"/>
  </w:style>
  <w:style w:type="paragraph" w:customStyle="1" w:styleId="Caption">
    <w:name w:val="Caption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ln"/>
    <w:rsid w:val="00E04000"/>
    <w:pPr>
      <w:suppressLineNumbers/>
    </w:pPr>
  </w:style>
  <w:style w:type="paragraph" w:customStyle="1" w:styleId="Popisek">
    <w:name w:val="Popisek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Rejstk">
    <w:name w:val="Rejstřík"/>
    <w:basedOn w:val="Normln"/>
    <w:rsid w:val="00E04000"/>
    <w:pPr>
      <w:suppressLineNumbers/>
    </w:pPr>
  </w:style>
  <w:style w:type="paragraph" w:customStyle="1" w:styleId="WW-Caption">
    <w:name w:val="WW-Caption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ln"/>
    <w:rsid w:val="00E04000"/>
    <w:pPr>
      <w:suppressLineNumbers/>
    </w:pPr>
  </w:style>
  <w:style w:type="paragraph" w:customStyle="1" w:styleId="WW-Caption1">
    <w:name w:val="WW-Caption1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ln"/>
    <w:rsid w:val="00E04000"/>
    <w:pPr>
      <w:suppressLineNumbers/>
    </w:pPr>
  </w:style>
  <w:style w:type="paragraph" w:customStyle="1" w:styleId="WW-Caption11">
    <w:name w:val="WW-Caption11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WW-Index11">
    <w:name w:val="WW-Index11"/>
    <w:basedOn w:val="Normln"/>
    <w:rsid w:val="00E04000"/>
    <w:pPr>
      <w:suppressLineNumbers/>
    </w:pPr>
  </w:style>
  <w:style w:type="paragraph" w:customStyle="1" w:styleId="Normal1">
    <w:name w:val="Normal1"/>
    <w:basedOn w:val="Normln"/>
    <w:rsid w:val="00E04000"/>
    <w:rPr>
      <w:sz w:val="20"/>
      <w:lang w:val="cs-CZ"/>
    </w:rPr>
  </w:style>
  <w:style w:type="paragraph" w:styleId="Normlnweb">
    <w:name w:val="Normal (Web)"/>
    <w:basedOn w:val="Normln"/>
    <w:uiPriority w:val="99"/>
    <w:unhideWhenUsed/>
    <w:rsid w:val="00E8712F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DA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blog-date">
    <w:name w:val="blog-date"/>
    <w:basedOn w:val="Normln"/>
    <w:rsid w:val="00272DA2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date-text">
    <w:name w:val="date-text"/>
    <w:basedOn w:val="Standardnpsmoodstavce"/>
    <w:rsid w:val="00272DA2"/>
  </w:style>
  <w:style w:type="character" w:styleId="Zvraznn">
    <w:name w:val="Emphasis"/>
    <w:basedOn w:val="Standardnpsmoodstavce"/>
    <w:uiPriority w:val="20"/>
    <w:qFormat/>
    <w:rsid w:val="00272DA2"/>
    <w:rPr>
      <w:i/>
      <w:iCs/>
    </w:rPr>
  </w:style>
  <w:style w:type="paragraph" w:customStyle="1" w:styleId="blog-comments">
    <w:name w:val="blog-comments"/>
    <w:basedOn w:val="Normln"/>
    <w:rsid w:val="004F6652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frac">
    <w:name w:val="frac"/>
    <w:basedOn w:val="Standardnpsmoodstavce"/>
    <w:rsid w:val="00A21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7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ojkG0q" TargetMode="External"/><Relationship Id="rId3" Type="http://schemas.openxmlformats.org/officeDocument/2006/relationships/styles" Target="styles.xml"/><Relationship Id="rId7" Type="http://schemas.openxmlformats.org/officeDocument/2006/relationships/image" Target="http://www.instituteofcaninebiology.org/uploads/1/9/6/9/19691109/2336209.png?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40F2-25B0-40F0-AE96-9149BEDC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881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Pala</vt:lpstr>
      <vt:lpstr>Jan Pala</vt:lpstr>
    </vt:vector>
  </TitlesOfParts>
  <Company>ÚHKT Praha</Company>
  <LinksUpToDate>false</LinksUpToDate>
  <CharactersWithSpaces>6073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http://www.laboklin.de/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Pala</dc:title>
  <dc:subject/>
  <dc:creator>pala</dc:creator>
  <cp:keywords/>
  <dc:description/>
  <cp:lastModifiedBy>otevrelova</cp:lastModifiedBy>
  <cp:revision>6</cp:revision>
  <cp:lastPrinted>2112-12-31T22:00:00Z</cp:lastPrinted>
  <dcterms:created xsi:type="dcterms:W3CDTF">2014-08-06T07:37:00Z</dcterms:created>
  <dcterms:modified xsi:type="dcterms:W3CDTF">2014-08-06T12:39:00Z</dcterms:modified>
</cp:coreProperties>
</file>