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22817" w14:textId="46908D20" w:rsidR="00A42308" w:rsidRDefault="00DB5628" w:rsidP="00DB5628">
      <w:pPr>
        <w:rPr>
          <w:rFonts w:ascii="Times New Roman" w:hAnsi="Times New Roman" w:cs="Times New Roman"/>
          <w:b/>
          <w:bCs/>
          <w:sz w:val="24"/>
          <w:szCs w:val="24"/>
        </w:rPr>
      </w:pPr>
      <w:r w:rsidRPr="00DB5628">
        <w:rPr>
          <w:rFonts w:ascii="Times New Roman" w:hAnsi="Times New Roman" w:cs="Times New Roman"/>
          <w:b/>
          <w:bCs/>
          <w:sz w:val="24"/>
          <w:szCs w:val="24"/>
        </w:rPr>
        <w:t>Dysplazie kyčelních a loketních kloubů – nechodit problémům naproti</w:t>
      </w:r>
    </w:p>
    <w:p w14:paraId="61EAE969" w14:textId="4E100B19" w:rsidR="00DB5628" w:rsidRDefault="009B4CAE" w:rsidP="006F0951">
      <w:pPr>
        <w:jc w:val="both"/>
        <w:rPr>
          <w:rFonts w:ascii="Times New Roman" w:hAnsi="Times New Roman" w:cs="Times New Roman"/>
        </w:rPr>
      </w:pPr>
      <w:r>
        <w:rPr>
          <w:rFonts w:ascii="Times New Roman" w:hAnsi="Times New Roman" w:cs="Times New Roman"/>
        </w:rPr>
        <w:t xml:space="preserve">     </w:t>
      </w:r>
      <w:r w:rsidR="00DB5628">
        <w:rPr>
          <w:rFonts w:ascii="Times New Roman" w:hAnsi="Times New Roman" w:cs="Times New Roman"/>
        </w:rPr>
        <w:t xml:space="preserve">Dysplazie kyčelních a loketních kloubů jsou ortopedické vývojové abnormality, patřící mezi zřejmě nejdiskutovanější témata mezi chovateli retrieverů. Rentgenové vyšetření loketních a kyčelních kloubů také patří mezi podmínky zařazení do chovu. Až se možná někdy trochu zapomíná, že zdravý pes nejsou jen kyčle a lokty. Chovné zvíře by mělo být jednoduše zdravé, bez ohledu na chovné podmínky. </w:t>
      </w:r>
    </w:p>
    <w:p w14:paraId="3E4B4CBC" w14:textId="58793F72" w:rsidR="009B4CAE" w:rsidRDefault="009B4CAE" w:rsidP="006F0951">
      <w:pPr>
        <w:jc w:val="both"/>
        <w:rPr>
          <w:rFonts w:ascii="Times New Roman" w:hAnsi="Times New Roman" w:cs="Times New Roman"/>
        </w:rPr>
      </w:pPr>
      <w:r>
        <w:rPr>
          <w:rFonts w:ascii="Times New Roman" w:hAnsi="Times New Roman" w:cs="Times New Roman"/>
        </w:rPr>
        <w:t xml:space="preserve">     Dysplazie znamená chybné utváření, vznikající během růstu a osifikace kostí. Přestože obě vady jsou prokazatelně dědičné, heritabilita (dědivost) se pohybuje </w:t>
      </w:r>
      <w:r w:rsidR="00255E98">
        <w:rPr>
          <w:rFonts w:ascii="Times New Roman" w:hAnsi="Times New Roman" w:cs="Times New Roman"/>
        </w:rPr>
        <w:t>mezi</w:t>
      </w:r>
      <w:r>
        <w:rPr>
          <w:rFonts w:ascii="Times New Roman" w:hAnsi="Times New Roman" w:cs="Times New Roman"/>
        </w:rPr>
        <w:t xml:space="preserve"> 30</w:t>
      </w:r>
      <w:r w:rsidR="00255E98">
        <w:rPr>
          <w:rFonts w:ascii="Times New Roman" w:hAnsi="Times New Roman" w:cs="Times New Roman"/>
        </w:rPr>
        <w:t xml:space="preserve"> a 40 </w:t>
      </w:r>
      <w:r>
        <w:rPr>
          <w:rFonts w:ascii="Times New Roman" w:hAnsi="Times New Roman" w:cs="Times New Roman"/>
        </w:rPr>
        <w:t xml:space="preserve">% a je podle všeho polygenní, tedy její vznik ovlivňuje více genů. Přesto přes veškeré úsilí a vynaložené prostředky se zatím nepodařilo identifikovat konkrétní geny zodpovědné za vznik DKK a DLK. </w:t>
      </w:r>
      <w:r w:rsidR="00F57778">
        <w:rPr>
          <w:rFonts w:ascii="Times New Roman" w:hAnsi="Times New Roman" w:cs="Times New Roman"/>
        </w:rPr>
        <w:t xml:space="preserve">Čas od času se objeví laboratoř, která takový test nabízí, ale zatím nikdy se </w:t>
      </w:r>
      <w:r w:rsidR="00255E98">
        <w:rPr>
          <w:rFonts w:ascii="Times New Roman" w:hAnsi="Times New Roman" w:cs="Times New Roman"/>
        </w:rPr>
        <w:t>při</w:t>
      </w:r>
      <w:r w:rsidR="00F57778">
        <w:rPr>
          <w:rFonts w:ascii="Times New Roman" w:hAnsi="Times New Roman" w:cs="Times New Roman"/>
        </w:rPr>
        <w:t xml:space="preserve"> nezávislém </w:t>
      </w:r>
      <w:r w:rsidR="00255E98">
        <w:rPr>
          <w:rFonts w:ascii="Times New Roman" w:hAnsi="Times New Roman" w:cs="Times New Roman"/>
        </w:rPr>
        <w:t xml:space="preserve">ověření </w:t>
      </w:r>
      <w:r w:rsidR="00F57778">
        <w:rPr>
          <w:rFonts w:ascii="Times New Roman" w:hAnsi="Times New Roman" w:cs="Times New Roman"/>
        </w:rPr>
        <w:t xml:space="preserve">nepotvrdila jeho spolehlivost. Pokračuje tedy hodnocení rentgenových snímků a následná selekce do chovu podle dosaženého stupně. V zemích FCI se používá pětistupňová škála pro DKK, kdy je </w:t>
      </w:r>
      <w:r w:rsidR="00255E98">
        <w:rPr>
          <w:rFonts w:ascii="Times New Roman" w:hAnsi="Times New Roman" w:cs="Times New Roman"/>
        </w:rPr>
        <w:t xml:space="preserve">A </w:t>
      </w:r>
      <w:r w:rsidR="00F57778">
        <w:rPr>
          <w:rFonts w:ascii="Times New Roman" w:hAnsi="Times New Roman" w:cs="Times New Roman"/>
        </w:rPr>
        <w:t xml:space="preserve">normální, B hraniční, C lehká dysplazie, D střední a E těžká dysplazie. Při hodnocení loktů se používá čtyřstupňová číselná řada 0–3. </w:t>
      </w:r>
      <w:r w:rsidR="00BB1A0A">
        <w:rPr>
          <w:rFonts w:ascii="Times New Roman" w:hAnsi="Times New Roman" w:cs="Times New Roman"/>
        </w:rPr>
        <w:t xml:space="preserve">DKK a DLK mají něco společné a v něčem se liší, takže raději jedno po druhém. </w:t>
      </w:r>
    </w:p>
    <w:p w14:paraId="4B01E3A8" w14:textId="7B0F1C55" w:rsidR="00BB1A0A" w:rsidRPr="00C1250B" w:rsidRDefault="00BB1A0A" w:rsidP="006F0951">
      <w:pPr>
        <w:jc w:val="both"/>
        <w:rPr>
          <w:rFonts w:ascii="Times New Roman" w:hAnsi="Times New Roman" w:cs="Times New Roman"/>
          <w:u w:val="single"/>
        </w:rPr>
      </w:pPr>
      <w:r w:rsidRPr="00C1250B">
        <w:rPr>
          <w:rFonts w:ascii="Times New Roman" w:hAnsi="Times New Roman" w:cs="Times New Roman"/>
          <w:u w:val="single"/>
        </w:rPr>
        <w:t>DKK</w:t>
      </w:r>
    </w:p>
    <w:p w14:paraId="6C3AC7D4" w14:textId="3CBE994F" w:rsidR="00BB1A0A" w:rsidRDefault="00BB1A0A" w:rsidP="006F0951">
      <w:pPr>
        <w:jc w:val="both"/>
        <w:rPr>
          <w:rFonts w:ascii="Times New Roman" w:hAnsi="Times New Roman" w:cs="Times New Roman"/>
        </w:rPr>
      </w:pPr>
      <w:r>
        <w:rPr>
          <w:rFonts w:ascii="Times New Roman" w:hAnsi="Times New Roman" w:cs="Times New Roman"/>
        </w:rPr>
        <w:t xml:space="preserve">     V čem je vlastně problém? Špatně utvářený kyčelní kloub má příliš mělkou jamku, hlavice nesedí pevně nebo je dokonce deformovaná. Postupem času dochází k mechanickému opotřebení chrupavky, tvorbě výrůstků a rozvoji artrózy. Artrotický kloub tuhne a bolí, tedy omezuje zvíře v pohybu. </w:t>
      </w:r>
      <w:r w:rsidR="00A65E0A">
        <w:rPr>
          <w:rFonts w:ascii="Times New Roman" w:hAnsi="Times New Roman" w:cs="Times New Roman"/>
        </w:rPr>
        <w:t xml:space="preserve">A o to vlastně jde – vyřadit z chovu včas zvířata, u kterých později dojde k rozvoji těžké artrózy. Korelace není stoprocentní, ale i tak poměrně vysoká. </w:t>
      </w:r>
    </w:p>
    <w:p w14:paraId="295978E6" w14:textId="65A7AAB2" w:rsidR="00A65E0A" w:rsidRDefault="00A65E0A" w:rsidP="006F0951">
      <w:pPr>
        <w:jc w:val="both"/>
        <w:rPr>
          <w:rFonts w:ascii="Times New Roman" w:hAnsi="Times New Roman" w:cs="Times New Roman"/>
        </w:rPr>
      </w:pPr>
      <w:r>
        <w:rPr>
          <w:rFonts w:ascii="Times New Roman" w:hAnsi="Times New Roman" w:cs="Times New Roman"/>
        </w:rPr>
        <w:t xml:space="preserve">     Chovná zvířata se podle stupně hodnocení dysplazie selektují již desetiletí, přesto pokrok není takový, jak by si chovatelé přáli. </w:t>
      </w:r>
      <w:r w:rsidR="0045116D">
        <w:rPr>
          <w:rFonts w:ascii="Times New Roman" w:hAnsi="Times New Roman" w:cs="Times New Roman"/>
        </w:rPr>
        <w:t>I zdravým rodičům po zdravých prarodičích a praprarodičích se může narodit dysplastický potomek. Proč? Jedná se o znak s pouze střední heritabilitou, tedy dědivostí, kolem 0,3</w:t>
      </w:r>
      <w:r w:rsidR="00255E98">
        <w:rPr>
          <w:rFonts w:ascii="Times New Roman" w:hAnsi="Times New Roman" w:cs="Times New Roman"/>
        </w:rPr>
        <w:t>5</w:t>
      </w:r>
      <w:r w:rsidR="0045116D">
        <w:rPr>
          <w:rFonts w:ascii="Times New Roman" w:hAnsi="Times New Roman" w:cs="Times New Roman"/>
        </w:rPr>
        <w:t xml:space="preserve"> podle různých studií. To znamená, že projev tohoto znaku je přibližně z</w:t>
      </w:r>
      <w:r w:rsidR="00255E98">
        <w:rPr>
          <w:rFonts w:ascii="Times New Roman" w:hAnsi="Times New Roman" w:cs="Times New Roman"/>
        </w:rPr>
        <w:t> </w:t>
      </w:r>
      <w:r w:rsidR="0045116D">
        <w:rPr>
          <w:rFonts w:ascii="Times New Roman" w:hAnsi="Times New Roman" w:cs="Times New Roman"/>
        </w:rPr>
        <w:t>3</w:t>
      </w:r>
      <w:r w:rsidR="00255E98">
        <w:rPr>
          <w:rFonts w:ascii="Times New Roman" w:hAnsi="Times New Roman" w:cs="Times New Roman"/>
        </w:rPr>
        <w:t xml:space="preserve">5 </w:t>
      </w:r>
      <w:r w:rsidR="0045116D">
        <w:rPr>
          <w:rFonts w:ascii="Times New Roman" w:hAnsi="Times New Roman" w:cs="Times New Roman"/>
        </w:rPr>
        <w:t xml:space="preserve">% ovlivněn genetikou a ze </w:t>
      </w:r>
      <w:r w:rsidR="00255E98">
        <w:rPr>
          <w:rFonts w:ascii="Times New Roman" w:hAnsi="Times New Roman" w:cs="Times New Roman"/>
        </w:rPr>
        <w:t xml:space="preserve">65 </w:t>
      </w:r>
      <w:r w:rsidR="0045116D">
        <w:rPr>
          <w:rFonts w:ascii="Times New Roman" w:hAnsi="Times New Roman" w:cs="Times New Roman"/>
        </w:rPr>
        <w:t xml:space="preserve">% prostředím. Selekce jakéhokoliv znaku s takovouto heritabilitou je velmi obtížná. </w:t>
      </w:r>
      <w:r w:rsidR="00255E98">
        <w:rPr>
          <w:rFonts w:ascii="Times New Roman" w:hAnsi="Times New Roman" w:cs="Times New Roman"/>
        </w:rPr>
        <w:t xml:space="preserve">Pod pojmem prostředí se rozumí </w:t>
      </w:r>
      <w:r w:rsidR="0045116D">
        <w:rPr>
          <w:rFonts w:ascii="Times New Roman" w:hAnsi="Times New Roman" w:cs="Times New Roman"/>
        </w:rPr>
        <w:t xml:space="preserve">vše, co ovlivňuje každého jednotlivce, kromě genetiky, zkrátka veškeré vnější vlivy. Slyšela jsem velmi trefné přirovnání: „Genetika nabíjí zbraň, ale spoušť mačká prostředí“. </w:t>
      </w:r>
      <w:r w:rsidR="001C5FB7">
        <w:rPr>
          <w:rFonts w:ascii="Times New Roman" w:hAnsi="Times New Roman" w:cs="Times New Roman"/>
        </w:rPr>
        <w:t xml:space="preserve">Proto je užitečné vědět, co prokazatelně škodí a co naopak pomáhá, tedy nechodit zbytečně problémům naproti. </w:t>
      </w:r>
    </w:p>
    <w:p w14:paraId="288EF8D8" w14:textId="65CF60B9" w:rsidR="001C5FB7" w:rsidRDefault="001C5FB7" w:rsidP="006F0951">
      <w:pPr>
        <w:jc w:val="both"/>
        <w:rPr>
          <w:rFonts w:ascii="Times New Roman" w:hAnsi="Times New Roman" w:cs="Times New Roman"/>
        </w:rPr>
      </w:pPr>
      <w:r>
        <w:rPr>
          <w:rFonts w:ascii="Times New Roman" w:hAnsi="Times New Roman" w:cs="Times New Roman"/>
        </w:rPr>
        <w:t xml:space="preserve">     Klouby se utváří během růstu, postupnou mineralizací chrupavky, kdy kost reaguje na tlak a tah vazů. Střed kloubní jamky ustupuje před tlakem hlavice, která se díky tomu prohlubuje. Pokud ale vazy nedrží správně hlavici kloubu v jamce, vzniká tlak naopak na okraje jamky, které též začnou ustupovat, jamka je potom mělká a kloub nestabilní. Kritické je období mezi třetím a osmým měsícem, respektive od narození do cca jednoho roku. </w:t>
      </w:r>
    </w:p>
    <w:p w14:paraId="5D87C59E" w14:textId="5FCA9E94" w:rsidR="00371E66" w:rsidRDefault="001C5FB7" w:rsidP="006F0951">
      <w:pPr>
        <w:jc w:val="both"/>
        <w:rPr>
          <w:rFonts w:ascii="Times New Roman" w:hAnsi="Times New Roman" w:cs="Times New Roman"/>
        </w:rPr>
      </w:pPr>
      <w:r>
        <w:rPr>
          <w:rFonts w:ascii="Times New Roman" w:hAnsi="Times New Roman" w:cs="Times New Roman"/>
        </w:rPr>
        <w:t xml:space="preserve">     Prokazatelně nejsilnější vliv má nadváha a rychlost růstu. </w:t>
      </w:r>
      <w:r w:rsidR="00ED10E8">
        <w:rPr>
          <w:rFonts w:ascii="Times New Roman" w:hAnsi="Times New Roman" w:cs="Times New Roman"/>
        </w:rPr>
        <w:t>Proto je důležité štěňata nepřekrmovat. Vliv nemá ani tak procento bílkovin, jak se často tvrdí, ale celkový kalorický příjem. Štěně labradora v době nejrychlejšího růstu příbírá až 1</w:t>
      </w:r>
      <w:r w:rsidR="00C02F25">
        <w:rPr>
          <w:rFonts w:ascii="Times New Roman" w:hAnsi="Times New Roman" w:cs="Times New Roman"/>
        </w:rPr>
        <w:t xml:space="preserve"> </w:t>
      </w:r>
      <w:r w:rsidR="00ED10E8">
        <w:rPr>
          <w:rFonts w:ascii="Times New Roman" w:hAnsi="Times New Roman" w:cs="Times New Roman"/>
        </w:rPr>
        <w:t xml:space="preserve">kg týdně. Už jen tím prudce stoupají nároky na pevnost vazů, šlach a kostry. Pohybový aparát musí růst a zpevňovat se dostatečně rychle, aby tuto </w:t>
      </w:r>
      <w:r w:rsidR="00255E98">
        <w:rPr>
          <w:rFonts w:ascii="Times New Roman" w:hAnsi="Times New Roman" w:cs="Times New Roman"/>
        </w:rPr>
        <w:t xml:space="preserve">stále </w:t>
      </w:r>
      <w:r w:rsidR="00ED10E8">
        <w:rPr>
          <w:rFonts w:ascii="Times New Roman" w:hAnsi="Times New Roman" w:cs="Times New Roman"/>
        </w:rPr>
        <w:t>stoupající zátěž zvládl bez poškození. Všechny šelmy jsou evolucí dobře vybavené ke zvládání období nedostatku, ale ne nadbytku. Každý rád dopřeje svému štěněti to nejlepší, ale méně je více</w:t>
      </w:r>
      <w:r w:rsidR="001A17F6">
        <w:rPr>
          <w:rFonts w:ascii="Times New Roman" w:hAnsi="Times New Roman" w:cs="Times New Roman"/>
        </w:rPr>
        <w:t>. Pro pořádek, tím nemyslím, že by štěně mělo vypadat jako ústřední topení. Je důležité, aby dostávalo vše, co potřebuje, ale pokud jeho hmotnost stoupá příliš rychle, je třeba přibrzdit.</w:t>
      </w:r>
      <w:r w:rsidR="00371E66">
        <w:rPr>
          <w:rFonts w:ascii="Times New Roman" w:hAnsi="Times New Roman" w:cs="Times New Roman"/>
        </w:rPr>
        <w:t xml:space="preserve"> Pokud kostra takzvaně nestíhá, důsledkem je tvorba řidší kostní hmoty. </w:t>
      </w:r>
    </w:p>
    <w:p w14:paraId="2DD0E5AA" w14:textId="61038EC3" w:rsidR="001C5FB7" w:rsidRDefault="00371E66" w:rsidP="006F0951">
      <w:pPr>
        <w:jc w:val="both"/>
        <w:rPr>
          <w:rFonts w:ascii="Times New Roman" w:hAnsi="Times New Roman" w:cs="Times New Roman"/>
        </w:rPr>
      </w:pPr>
      <w:r>
        <w:rPr>
          <w:rFonts w:ascii="Times New Roman" w:hAnsi="Times New Roman" w:cs="Times New Roman"/>
        </w:rPr>
        <w:t xml:space="preserve">     </w:t>
      </w:r>
      <w:r w:rsidR="001A17F6">
        <w:rPr>
          <w:rFonts w:ascii="Times New Roman" w:hAnsi="Times New Roman" w:cs="Times New Roman"/>
        </w:rPr>
        <w:t xml:space="preserve">Bohužel, ve třídách mladých na výstavách jsou často oceňována již dospěle vypadající zvířata, čímž paradoxně vzniká tlak na rychlost dospívání. </w:t>
      </w:r>
      <w:r w:rsidR="007B336D">
        <w:rPr>
          <w:rFonts w:ascii="Times New Roman" w:hAnsi="Times New Roman" w:cs="Times New Roman"/>
        </w:rPr>
        <w:t xml:space="preserve">Z hlediska zdraví kloubů jsou na tom rozhodně lépe zvířata, která se dodělávají pomalu a dlouho. </w:t>
      </w:r>
      <w:r>
        <w:rPr>
          <w:rFonts w:ascii="Times New Roman" w:hAnsi="Times New Roman" w:cs="Times New Roman"/>
        </w:rPr>
        <w:t xml:space="preserve">Bylo by </w:t>
      </w:r>
      <w:r w:rsidR="003937AD">
        <w:rPr>
          <w:rFonts w:ascii="Times New Roman" w:hAnsi="Times New Roman" w:cs="Times New Roman"/>
        </w:rPr>
        <w:t xml:space="preserve">moudřejší </w:t>
      </w:r>
      <w:r>
        <w:rPr>
          <w:rFonts w:ascii="Times New Roman" w:hAnsi="Times New Roman" w:cs="Times New Roman"/>
        </w:rPr>
        <w:t>p</w:t>
      </w:r>
      <w:r w:rsidRPr="002A79A1">
        <w:rPr>
          <w:rFonts w:ascii="Times New Roman" w:hAnsi="Times New Roman" w:cs="Times New Roman"/>
        </w:rPr>
        <w:t>referovat v chovu lehčí, pomalu dospívající zvířata, tlak na brz</w:t>
      </w:r>
      <w:r>
        <w:rPr>
          <w:rFonts w:ascii="Times New Roman" w:hAnsi="Times New Roman" w:cs="Times New Roman"/>
        </w:rPr>
        <w:t>y</w:t>
      </w:r>
      <w:r w:rsidRPr="002A79A1">
        <w:rPr>
          <w:rFonts w:ascii="Times New Roman" w:hAnsi="Times New Roman" w:cs="Times New Roman"/>
        </w:rPr>
        <w:t xml:space="preserve"> hotové junioršampiony je kontraselekcí na DKK</w:t>
      </w:r>
      <w:r>
        <w:rPr>
          <w:rFonts w:ascii="Times New Roman" w:hAnsi="Times New Roman" w:cs="Times New Roman"/>
        </w:rPr>
        <w:t xml:space="preserve">. </w:t>
      </w:r>
      <w:r w:rsidR="007B336D">
        <w:rPr>
          <w:rFonts w:ascii="Times New Roman" w:hAnsi="Times New Roman" w:cs="Times New Roman"/>
        </w:rPr>
        <w:t xml:space="preserve">Nevýhodu mají i </w:t>
      </w:r>
      <w:r w:rsidR="007B336D">
        <w:rPr>
          <w:rFonts w:ascii="Times New Roman" w:hAnsi="Times New Roman" w:cs="Times New Roman"/>
        </w:rPr>
        <w:lastRenderedPageBreak/>
        <w:t xml:space="preserve">jedináčci a štěňata z málopočetných vrhů, která mívají již od začátku vyšší porodní váhu a </w:t>
      </w:r>
      <w:r w:rsidR="003937AD">
        <w:rPr>
          <w:rFonts w:ascii="Times New Roman" w:hAnsi="Times New Roman" w:cs="Times New Roman"/>
        </w:rPr>
        <w:t xml:space="preserve">k tomu </w:t>
      </w:r>
      <w:r w:rsidR="007B336D">
        <w:rPr>
          <w:rFonts w:ascii="Times New Roman" w:hAnsi="Times New Roman" w:cs="Times New Roman"/>
        </w:rPr>
        <w:t xml:space="preserve">bohatý mléčný bar k dispozici. </w:t>
      </w:r>
    </w:p>
    <w:p w14:paraId="78197777" w14:textId="620214A7" w:rsidR="007B336D" w:rsidRDefault="007B336D" w:rsidP="006F0951">
      <w:pPr>
        <w:jc w:val="both"/>
        <w:rPr>
          <w:rFonts w:ascii="Times New Roman" w:hAnsi="Times New Roman" w:cs="Times New Roman"/>
        </w:rPr>
      </w:pPr>
      <w:r>
        <w:rPr>
          <w:rFonts w:ascii="Times New Roman" w:hAnsi="Times New Roman" w:cs="Times New Roman"/>
        </w:rPr>
        <w:t xml:space="preserve">     Dalším důležitým faktorem ve výživě je množství vápníku a fosforu. Jako škodlivé se ukázalo zejména </w:t>
      </w:r>
      <w:r w:rsidRPr="007B336D">
        <w:rPr>
          <w:rFonts w:ascii="Times New Roman" w:hAnsi="Times New Roman" w:cs="Times New Roman"/>
          <w:u w:val="single"/>
        </w:rPr>
        <w:t>nadměrné</w:t>
      </w:r>
      <w:r>
        <w:rPr>
          <w:rFonts w:ascii="Times New Roman" w:hAnsi="Times New Roman" w:cs="Times New Roman"/>
        </w:rPr>
        <w:t xml:space="preserve"> množství vápníku a špatný poměr vápník/fosfor v krmivu. U velkých plemen by se obsah vápníku měl pohybovat kolem 1,1% sušiny a poměr vápník/fosfor </w:t>
      </w:r>
      <w:r w:rsidR="00F469E5">
        <w:rPr>
          <w:rFonts w:ascii="Times New Roman" w:hAnsi="Times New Roman" w:cs="Times New Roman"/>
        </w:rPr>
        <w:t xml:space="preserve">cca 1,3:1. Dospělí psi dokáží regulovat množství vápníku vstřebaného z potravy dle aktuální potřeby, tedy nadbytek zkrátka vyloučí. U štěňat tento mechanismus </w:t>
      </w:r>
      <w:r w:rsidR="003937AD">
        <w:rPr>
          <w:rFonts w:ascii="Times New Roman" w:hAnsi="Times New Roman" w:cs="Times New Roman"/>
        </w:rPr>
        <w:t xml:space="preserve">ještě </w:t>
      </w:r>
      <w:r w:rsidR="00F469E5">
        <w:rPr>
          <w:rFonts w:ascii="Times New Roman" w:hAnsi="Times New Roman" w:cs="Times New Roman"/>
        </w:rPr>
        <w:t>nefunguje a štěně vstřebá vše. Nadbytek vápníku u štěňat vede k růstovým poruchám a vadám v utváření kostí. V případě krmení kvalitními granulemi pro štěňata velkých plemen rozhodně není vhodné vápník ještě přidávat.</w:t>
      </w:r>
      <w:r w:rsidR="006F0951">
        <w:rPr>
          <w:rFonts w:ascii="Times New Roman" w:hAnsi="Times New Roman" w:cs="Times New Roman"/>
        </w:rPr>
        <w:t xml:space="preserve"> Při krmení doma připravovanou stravou se naopak přidávat musí, ale ve správném množství. </w:t>
      </w:r>
      <w:r w:rsidR="00F469E5">
        <w:rPr>
          <w:rFonts w:ascii="Times New Roman" w:hAnsi="Times New Roman" w:cs="Times New Roman"/>
        </w:rPr>
        <w:t xml:space="preserve"> </w:t>
      </w:r>
      <w:r w:rsidR="006F0951">
        <w:rPr>
          <w:rFonts w:ascii="Times New Roman" w:hAnsi="Times New Roman" w:cs="Times New Roman"/>
        </w:rPr>
        <w:t xml:space="preserve">Pozor při zkrmování kostí, které jsou velmi bohatým zdrojem vápníku. </w:t>
      </w:r>
      <w:r w:rsidR="00253CE0">
        <w:rPr>
          <w:rFonts w:ascii="Times New Roman" w:hAnsi="Times New Roman" w:cs="Times New Roman"/>
        </w:rPr>
        <w:t xml:space="preserve">Prospěšnost přidávání takzvané kloubní výživy jako prevence vzniku dysplazie je sporná, ale neublíží. </w:t>
      </w:r>
    </w:p>
    <w:p w14:paraId="629068E0" w14:textId="6319611A" w:rsidR="00C02F25" w:rsidRDefault="00C02F25" w:rsidP="006F0951">
      <w:pPr>
        <w:jc w:val="both"/>
        <w:rPr>
          <w:rFonts w:ascii="Times New Roman" w:hAnsi="Times New Roman" w:cs="Times New Roman"/>
        </w:rPr>
      </w:pPr>
      <w:r>
        <w:rPr>
          <w:rFonts w:ascii="Times New Roman" w:hAnsi="Times New Roman" w:cs="Times New Roman"/>
        </w:rPr>
        <w:t xml:space="preserve">     Snad každý slyšel poučku, že „štěňata se nesmí přetěžovat kvůli kloubům“. Takže jaký pohyb škodí a jaký naopak prospívá? Pohyb obecně je pro utváření pohybové soustavy důležitý a jednoznačně prospěšný a štěňata ho potřebují. Škodí všechny aktivity, při kterých dochází k překročení mechanické odolnosti měkkých tkání. Tedy prudké, nekoordinované pohyby</w:t>
      </w:r>
      <w:r w:rsidR="00F232DE">
        <w:rPr>
          <w:rFonts w:ascii="Times New Roman" w:hAnsi="Times New Roman" w:cs="Times New Roman"/>
        </w:rPr>
        <w:t xml:space="preserve"> a změny směru. Naprosto zásadní je povrch, na kterém se štěně pohybuje</w:t>
      </w:r>
      <w:r w:rsidR="002A79A1">
        <w:rPr>
          <w:rFonts w:ascii="Times New Roman" w:hAnsi="Times New Roman" w:cs="Times New Roman"/>
        </w:rPr>
        <w:t>,</w:t>
      </w:r>
      <w:r w:rsidR="00F232DE">
        <w:rPr>
          <w:rFonts w:ascii="Times New Roman" w:hAnsi="Times New Roman" w:cs="Times New Roman"/>
        </w:rPr>
        <w:t xml:space="preserve"> a to už od narození. I novorozené štěně by se mělo od podložky odrážet, ne se plazit a tahat nožičky za sebou. Podložka nesmí štěněti podkluzovat, naprosto nevhodný je kartonový papír či noviny, mnoho trakce neposkytují ani prostěradla a staré povlečení. </w:t>
      </w:r>
      <w:r w:rsidR="00C1250B">
        <w:rPr>
          <w:rFonts w:ascii="Times New Roman" w:hAnsi="Times New Roman" w:cs="Times New Roman"/>
        </w:rPr>
        <w:t>Štěně by se nemělo pohybovat po povrchu</w:t>
      </w:r>
      <w:r w:rsidR="003937AD">
        <w:rPr>
          <w:rFonts w:ascii="Times New Roman" w:hAnsi="Times New Roman" w:cs="Times New Roman"/>
        </w:rPr>
        <w:t>,</w:t>
      </w:r>
      <w:r w:rsidR="00C1250B">
        <w:rPr>
          <w:rFonts w:ascii="Times New Roman" w:hAnsi="Times New Roman" w:cs="Times New Roman"/>
        </w:rPr>
        <w:t xml:space="preserve"> který je kluzký nebo nestabilní. Vzhledem k nedostatečné koordinaci pohybu štěněte bych vynechala i všelijaké skluzavky a balanční plošiny. Štěně honící </w:t>
      </w:r>
      <w:r w:rsidR="003937AD">
        <w:rPr>
          <w:rFonts w:ascii="Times New Roman" w:hAnsi="Times New Roman" w:cs="Times New Roman"/>
        </w:rPr>
        <w:t xml:space="preserve">prázdnou </w:t>
      </w:r>
      <w:r w:rsidR="00C1250B">
        <w:rPr>
          <w:rFonts w:ascii="Times New Roman" w:hAnsi="Times New Roman" w:cs="Times New Roman"/>
        </w:rPr>
        <w:t xml:space="preserve">petku na </w:t>
      </w:r>
      <w:r w:rsidR="003937AD">
        <w:rPr>
          <w:rFonts w:ascii="Times New Roman" w:hAnsi="Times New Roman" w:cs="Times New Roman"/>
        </w:rPr>
        <w:t xml:space="preserve">plovoucí podlaze </w:t>
      </w:r>
      <w:r w:rsidR="00C1250B">
        <w:rPr>
          <w:rFonts w:ascii="Times New Roman" w:hAnsi="Times New Roman" w:cs="Times New Roman"/>
        </w:rPr>
        <w:t xml:space="preserve">je zbytečným koledováním si o problémy. </w:t>
      </w:r>
      <w:r w:rsidR="002A79A1">
        <w:rPr>
          <w:rFonts w:ascii="Times New Roman" w:hAnsi="Times New Roman" w:cs="Times New Roman"/>
        </w:rPr>
        <w:t xml:space="preserve">Nekontrolované běhání za míčkem = prudké brzdy a starty, změny směru, velký nápor na vazy. Z hlediska DKK je prospěšný volný pohyb po nerovném neklouzavém terénu, zkrátka objevování světa venku. V lese, na louce, u potoka, to vše posiluje svaly, zpevňuje vazy a zlepšuje koordinaci pohybů. </w:t>
      </w:r>
    </w:p>
    <w:p w14:paraId="54E0E70A" w14:textId="670FB1B3" w:rsidR="00253CE0" w:rsidRDefault="00253CE0" w:rsidP="006F0951">
      <w:pPr>
        <w:jc w:val="both"/>
        <w:rPr>
          <w:rFonts w:ascii="Times New Roman" w:hAnsi="Times New Roman" w:cs="Times New Roman"/>
          <w:u w:val="single"/>
        </w:rPr>
      </w:pPr>
      <w:r w:rsidRPr="00253CE0">
        <w:rPr>
          <w:rFonts w:ascii="Times New Roman" w:hAnsi="Times New Roman" w:cs="Times New Roman"/>
          <w:u w:val="single"/>
        </w:rPr>
        <w:t>DLK</w:t>
      </w:r>
    </w:p>
    <w:p w14:paraId="70519AF3" w14:textId="5DF01B98" w:rsidR="00253CE0" w:rsidRDefault="00253CE0" w:rsidP="006F0951">
      <w:pPr>
        <w:jc w:val="both"/>
        <w:rPr>
          <w:rFonts w:ascii="Times New Roman" w:hAnsi="Times New Roman" w:cs="Times New Roman"/>
        </w:rPr>
      </w:pPr>
      <w:r>
        <w:rPr>
          <w:rFonts w:ascii="Times New Roman" w:hAnsi="Times New Roman" w:cs="Times New Roman"/>
        </w:rPr>
        <w:t xml:space="preserve">    </w:t>
      </w:r>
      <w:r w:rsidR="00C30D19">
        <w:rPr>
          <w:rFonts w:ascii="Times New Roman" w:hAnsi="Times New Roman" w:cs="Times New Roman"/>
        </w:rPr>
        <w:t xml:space="preserve">Loketní kloub je tvořen třemi kostmi, kostí pažní, loketní a vřetenní. Zároveň tento kloub nese dvě třetiny hmotnosti těla a absorbuje nárazy při doskoku či brždění. Vady v utváření tohoto kloubu, kdy jedna z kostí roste rychleji než druhá, vedou k poškození nitrokloubní chrupavky a rozvoji artrozy. </w:t>
      </w:r>
      <w:r w:rsidR="003C6682">
        <w:rPr>
          <w:rFonts w:ascii="Times New Roman" w:hAnsi="Times New Roman" w:cs="Times New Roman"/>
        </w:rPr>
        <w:t xml:space="preserve">Z hlediska dopadu na welfare psa je dysplazie loktů závažnějším problémem než dysplazie kyčlí. Liší se také způsob vyhodnocování stupně. </w:t>
      </w:r>
      <w:r w:rsidR="003D6CFA">
        <w:rPr>
          <w:rFonts w:ascii="Times New Roman" w:hAnsi="Times New Roman" w:cs="Times New Roman"/>
        </w:rPr>
        <w:t xml:space="preserve">V případě </w:t>
      </w:r>
      <w:r w:rsidR="00F21D05">
        <w:rPr>
          <w:rFonts w:ascii="Times New Roman" w:hAnsi="Times New Roman" w:cs="Times New Roman"/>
        </w:rPr>
        <w:t xml:space="preserve">kyčelních kloubů se hodnotí zejména tvar, hloubka a kongruita kloubu, pojem dysplazie loktů zahrnuje několik možných defektů, u labradorů jde převážně o fragmentovaný korunkový výběžek. Na rentgenovém snímku nejsou vidět chrupavky, takže počáteční fáze rozvoje dysplazie jsou </w:t>
      </w:r>
      <w:r w:rsidR="00243E4D">
        <w:rPr>
          <w:rFonts w:ascii="Times New Roman" w:hAnsi="Times New Roman" w:cs="Times New Roman"/>
        </w:rPr>
        <w:t>hůře</w:t>
      </w:r>
      <w:r w:rsidR="00F21D05">
        <w:rPr>
          <w:rFonts w:ascii="Times New Roman" w:hAnsi="Times New Roman" w:cs="Times New Roman"/>
        </w:rPr>
        <w:t xml:space="preserve"> diagnostikovatelné. </w:t>
      </w:r>
      <w:r w:rsidR="00243E4D">
        <w:rPr>
          <w:rFonts w:ascii="Times New Roman" w:hAnsi="Times New Roman" w:cs="Times New Roman"/>
        </w:rPr>
        <w:t xml:space="preserve">Každý trochu zkušený chovatel dokáže při pohledu na rtg snímek kyčlí říci, zda jsou víceméně v pořádku (stupeň nula nebo jedna), nebo zda vidí „velký špatný“ (stupeň 3 - 4), zhodnocení rtg loktů je mnohem obtížnější.  </w:t>
      </w:r>
      <w:r w:rsidR="00F21D05">
        <w:rPr>
          <w:rFonts w:ascii="Times New Roman" w:hAnsi="Times New Roman" w:cs="Times New Roman"/>
        </w:rPr>
        <w:t>Stupeň DLK se určuje podle sekundárních změn na kosti, tedy výrůstků a artrotických změn. Čím dříve se rtg pro vyhodnocení provede, tím vyšší je pravděpodobnost, že se DLK přehlédne. Jen malé změny, hodnocené jako stupeň jedna, mohou časem pokročit. Osobně by mi dávalo větší smysl hodnotit DLK jen jako pozitivní nebo negativní</w:t>
      </w:r>
      <w:r w:rsidR="006D5761">
        <w:rPr>
          <w:rFonts w:ascii="Times New Roman" w:hAnsi="Times New Roman" w:cs="Times New Roman"/>
        </w:rPr>
        <w:t xml:space="preserve"> a jakýkoliv nález považovat za důvod k vyloučení z chovu. </w:t>
      </w:r>
    </w:p>
    <w:p w14:paraId="4DBC0F3C" w14:textId="7DE65D1F" w:rsidR="006D5761" w:rsidRDefault="006D5761" w:rsidP="006F0951">
      <w:pPr>
        <w:jc w:val="both"/>
        <w:rPr>
          <w:rFonts w:ascii="Times New Roman" w:hAnsi="Times New Roman" w:cs="Times New Roman"/>
        </w:rPr>
      </w:pPr>
      <w:r>
        <w:rPr>
          <w:rFonts w:ascii="Times New Roman" w:hAnsi="Times New Roman" w:cs="Times New Roman"/>
        </w:rPr>
        <w:t xml:space="preserve">     Dědičnost je stejně jako u DKK složitá s významným vlivem prostředí. Zde platí obdobná doporučení jako u dysplazie kyčlí. Nejsilnější negativní vliv má nadměrná hmotnost a rychlost růstu v kritickém období, kdy kost nemá dost času přizpůsobit se stoupající zátěži a jedna z kostí předběhne v růstu tu druhou. Tím vznikne tlak na korunkový výběžek, který praskne nebo se úplně ulomí. </w:t>
      </w:r>
    </w:p>
    <w:p w14:paraId="5FC40F02" w14:textId="01F6058C" w:rsidR="006D5761" w:rsidRDefault="006D5761" w:rsidP="006F0951">
      <w:pPr>
        <w:jc w:val="both"/>
        <w:rPr>
          <w:rFonts w:ascii="Times New Roman" w:hAnsi="Times New Roman" w:cs="Times New Roman"/>
        </w:rPr>
      </w:pPr>
      <w:r>
        <w:rPr>
          <w:rFonts w:ascii="Times New Roman" w:hAnsi="Times New Roman" w:cs="Times New Roman"/>
        </w:rPr>
        <w:t xml:space="preserve">     Pokud jde o pohyb, </w:t>
      </w:r>
      <w:r w:rsidR="00AF43BF">
        <w:rPr>
          <w:rFonts w:ascii="Times New Roman" w:hAnsi="Times New Roman" w:cs="Times New Roman"/>
        </w:rPr>
        <w:t xml:space="preserve">rizikové jsou nekoordinované pohyby a prudké dopady a doskoky. Často diskutované jsou schody s různými doporučeními, do jakého věku by </w:t>
      </w:r>
      <w:r w:rsidR="00243E4D">
        <w:rPr>
          <w:rFonts w:ascii="Times New Roman" w:hAnsi="Times New Roman" w:cs="Times New Roman"/>
        </w:rPr>
        <w:t xml:space="preserve">se </w:t>
      </w:r>
      <w:r w:rsidR="00AF43BF">
        <w:rPr>
          <w:rFonts w:ascii="Times New Roman" w:hAnsi="Times New Roman" w:cs="Times New Roman"/>
        </w:rPr>
        <w:t xml:space="preserve">štěně mělo do schodů nosit. Směrem nahoru schody nijak nevadí, kontrolovaná chůze do schodů je dobrým posilováním. Směrem </w:t>
      </w:r>
      <w:r w:rsidR="00AF43BF">
        <w:rPr>
          <w:rFonts w:ascii="Times New Roman" w:hAnsi="Times New Roman" w:cs="Times New Roman"/>
        </w:rPr>
        <w:lastRenderedPageBreak/>
        <w:t>dolů by u malého štěněte výška stupně neměla přesahovat délku jeho předloktí a pohyb musí být kontrolovaný. Modelová situace – mladý pes rychle seběhne schody a posledních pět už vezme jedním skokem. Doskočí na parkety, kde mu to ještě uklouzne. Na netu běhá spousta „vtipných“ videí štěňat různě klouzajících a padajících ze schodů</w:t>
      </w:r>
      <w:r w:rsidR="00BF0A6D">
        <w:rPr>
          <w:rFonts w:ascii="Times New Roman" w:hAnsi="Times New Roman" w:cs="Times New Roman"/>
        </w:rPr>
        <w:t xml:space="preserve">…. Úplně ideální není ani nechat štěně padesátkrát za den vyskočit na gauč a zase dolů. </w:t>
      </w:r>
    </w:p>
    <w:p w14:paraId="63A957B1" w14:textId="3484CE82" w:rsidR="00BF0A6D" w:rsidRDefault="00BF0A6D" w:rsidP="006F0951">
      <w:pPr>
        <w:jc w:val="both"/>
        <w:rPr>
          <w:rFonts w:ascii="Times New Roman" w:hAnsi="Times New Roman" w:cs="Times New Roman"/>
        </w:rPr>
      </w:pPr>
      <w:r>
        <w:rPr>
          <w:rFonts w:ascii="Times New Roman" w:hAnsi="Times New Roman" w:cs="Times New Roman"/>
        </w:rPr>
        <w:t xml:space="preserve">     Na závěr – suchá je věda, zelený strom života. Pes je živý tvor a nejde ohlídat vše. To platí pro chovatele i majitele. Vždy je potřeba i troch</w:t>
      </w:r>
      <w:r w:rsidR="003937AD">
        <w:rPr>
          <w:rFonts w:ascii="Times New Roman" w:hAnsi="Times New Roman" w:cs="Times New Roman"/>
        </w:rPr>
        <w:t>a</w:t>
      </w:r>
      <w:r>
        <w:rPr>
          <w:rFonts w:ascii="Times New Roman" w:hAnsi="Times New Roman" w:cs="Times New Roman"/>
        </w:rPr>
        <w:t xml:space="preserve"> štěstí. Štěně potřebuje běhat, hrát si a objevovat svět, musí se naučit koordinovat pohyby v různém terénu, postupně získávat sílu i obratnost. </w:t>
      </w:r>
      <w:r w:rsidR="003937AD">
        <w:rPr>
          <w:rFonts w:ascii="Times New Roman" w:hAnsi="Times New Roman" w:cs="Times New Roman"/>
        </w:rPr>
        <w:t>N</w:t>
      </w:r>
      <w:r>
        <w:rPr>
          <w:rFonts w:ascii="Times New Roman" w:hAnsi="Times New Roman" w:cs="Times New Roman"/>
        </w:rPr>
        <w:t xml:space="preserve">ení snadné uhlídat ho, aby si při tom neublížilo. </w:t>
      </w:r>
      <w:r w:rsidR="005D7981">
        <w:rPr>
          <w:rFonts w:ascii="Times New Roman" w:hAnsi="Times New Roman" w:cs="Times New Roman"/>
        </w:rPr>
        <w:t>Pomoci může levný koberec přes parkety na těch prvních pár měsíců, dětská zábrana ke schodům a zdravý rozum</w:t>
      </w:r>
      <w:r w:rsidR="00B60422">
        <w:rPr>
          <w:rFonts w:ascii="Times New Roman" w:hAnsi="Times New Roman" w:cs="Times New Roman"/>
        </w:rPr>
        <w:t xml:space="preserve">, jako třeba nevenčit pomocí tenisáků. </w:t>
      </w:r>
    </w:p>
    <w:p w14:paraId="5B5B6B0E" w14:textId="77777777" w:rsidR="00243E4D" w:rsidRDefault="00243E4D" w:rsidP="006F0951">
      <w:pPr>
        <w:jc w:val="both"/>
        <w:rPr>
          <w:rFonts w:ascii="Times New Roman" w:hAnsi="Times New Roman" w:cs="Times New Roman"/>
        </w:rPr>
      </w:pPr>
    </w:p>
    <w:p w14:paraId="381C0291" w14:textId="39434111" w:rsidR="00243E4D" w:rsidRPr="00253CE0" w:rsidRDefault="00243E4D" w:rsidP="006F0951">
      <w:pPr>
        <w:jc w:val="both"/>
        <w:rPr>
          <w:rFonts w:ascii="Times New Roman" w:hAnsi="Times New Roman" w:cs="Times New Roman"/>
        </w:rPr>
      </w:pPr>
      <w:r>
        <w:rPr>
          <w:rFonts w:ascii="Times New Roman" w:hAnsi="Times New Roman" w:cs="Times New Roman"/>
        </w:rPr>
        <w:t xml:space="preserve">                                                                                         Petra Otevřelová</w:t>
      </w:r>
    </w:p>
    <w:p w14:paraId="06D243B2" w14:textId="445353D2" w:rsidR="007B336D" w:rsidRDefault="007B336D" w:rsidP="00DB5628">
      <w:pPr>
        <w:rPr>
          <w:rFonts w:ascii="Times New Roman" w:hAnsi="Times New Roman" w:cs="Times New Roman"/>
        </w:rPr>
      </w:pPr>
      <w:r>
        <w:rPr>
          <w:rFonts w:ascii="Times New Roman" w:hAnsi="Times New Roman" w:cs="Times New Roman"/>
        </w:rPr>
        <w:t xml:space="preserve">     </w:t>
      </w:r>
    </w:p>
    <w:sectPr w:rsidR="007B33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6B92"/>
    <w:multiLevelType w:val="hybridMultilevel"/>
    <w:tmpl w:val="CAE8C14E"/>
    <w:lvl w:ilvl="0" w:tplc="6558407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80530EB"/>
    <w:multiLevelType w:val="hybridMultilevel"/>
    <w:tmpl w:val="9BB4F9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A5C79B3"/>
    <w:multiLevelType w:val="hybridMultilevel"/>
    <w:tmpl w:val="35F437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DC28AF"/>
    <w:multiLevelType w:val="hybridMultilevel"/>
    <w:tmpl w:val="6D8872D4"/>
    <w:lvl w:ilvl="0" w:tplc="6FFA3116">
      <w:numFmt w:val="bullet"/>
      <w:lvlText w:val="-"/>
      <w:lvlJc w:val="left"/>
      <w:pPr>
        <w:ind w:left="720" w:hanging="360"/>
      </w:pPr>
      <w:rPr>
        <w:rFonts w:ascii="Times New Roman" w:eastAsiaTheme="minorHAnsi" w:hAnsi="Times New Roman" w:cs="Times New Roman"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2E0E0E00"/>
    <w:multiLevelType w:val="multilevel"/>
    <w:tmpl w:val="A986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026E6"/>
    <w:multiLevelType w:val="hybridMultilevel"/>
    <w:tmpl w:val="685065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77A69D5"/>
    <w:multiLevelType w:val="multilevel"/>
    <w:tmpl w:val="BA7E2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217D3F"/>
    <w:multiLevelType w:val="hybridMultilevel"/>
    <w:tmpl w:val="750CD4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29906658">
    <w:abstractNumId w:val="2"/>
  </w:num>
  <w:num w:numId="2" w16cid:durableId="462891713">
    <w:abstractNumId w:val="7"/>
  </w:num>
  <w:num w:numId="3" w16cid:durableId="1504856381">
    <w:abstractNumId w:val="5"/>
  </w:num>
  <w:num w:numId="4" w16cid:durableId="243806322">
    <w:abstractNumId w:val="0"/>
  </w:num>
  <w:num w:numId="5" w16cid:durableId="2132943174">
    <w:abstractNumId w:val="1"/>
  </w:num>
  <w:num w:numId="6" w16cid:durableId="2131779651">
    <w:abstractNumId w:val="4"/>
  </w:num>
  <w:num w:numId="7" w16cid:durableId="72555987">
    <w:abstractNumId w:val="6"/>
  </w:num>
  <w:num w:numId="8" w16cid:durableId="1778482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823"/>
    <w:rsid w:val="000010A6"/>
    <w:rsid w:val="00042D4A"/>
    <w:rsid w:val="00094CE3"/>
    <w:rsid w:val="001365AD"/>
    <w:rsid w:val="00154E4D"/>
    <w:rsid w:val="00183843"/>
    <w:rsid w:val="001A17F6"/>
    <w:rsid w:val="001C5FB7"/>
    <w:rsid w:val="00243E4D"/>
    <w:rsid w:val="00253CE0"/>
    <w:rsid w:val="00255E98"/>
    <w:rsid w:val="002713DC"/>
    <w:rsid w:val="00286256"/>
    <w:rsid w:val="002A79A1"/>
    <w:rsid w:val="002E03B3"/>
    <w:rsid w:val="00322918"/>
    <w:rsid w:val="00371E66"/>
    <w:rsid w:val="003937AD"/>
    <w:rsid w:val="003C6682"/>
    <w:rsid w:val="003D5336"/>
    <w:rsid w:val="003D6CFA"/>
    <w:rsid w:val="00404C3D"/>
    <w:rsid w:val="0045116D"/>
    <w:rsid w:val="004A3483"/>
    <w:rsid w:val="004A6481"/>
    <w:rsid w:val="004E21CB"/>
    <w:rsid w:val="00510333"/>
    <w:rsid w:val="00593DDD"/>
    <w:rsid w:val="005D7981"/>
    <w:rsid w:val="005F60C4"/>
    <w:rsid w:val="0064713E"/>
    <w:rsid w:val="0067438A"/>
    <w:rsid w:val="006902B1"/>
    <w:rsid w:val="006D5761"/>
    <w:rsid w:val="006F0951"/>
    <w:rsid w:val="007B336D"/>
    <w:rsid w:val="00800A95"/>
    <w:rsid w:val="00882C4A"/>
    <w:rsid w:val="008E3823"/>
    <w:rsid w:val="008E7929"/>
    <w:rsid w:val="00917A05"/>
    <w:rsid w:val="009B4CAE"/>
    <w:rsid w:val="00A0412F"/>
    <w:rsid w:val="00A057A0"/>
    <w:rsid w:val="00A16F8B"/>
    <w:rsid w:val="00A264A8"/>
    <w:rsid w:val="00A42308"/>
    <w:rsid w:val="00A65E0A"/>
    <w:rsid w:val="00A94D7B"/>
    <w:rsid w:val="00AD1448"/>
    <w:rsid w:val="00AF43BF"/>
    <w:rsid w:val="00B00E71"/>
    <w:rsid w:val="00B1353E"/>
    <w:rsid w:val="00B60422"/>
    <w:rsid w:val="00B770E2"/>
    <w:rsid w:val="00BB1A0A"/>
    <w:rsid w:val="00BF0A6D"/>
    <w:rsid w:val="00C02F25"/>
    <w:rsid w:val="00C05D80"/>
    <w:rsid w:val="00C1250B"/>
    <w:rsid w:val="00C30D19"/>
    <w:rsid w:val="00C502F0"/>
    <w:rsid w:val="00C64113"/>
    <w:rsid w:val="00C93B51"/>
    <w:rsid w:val="00CD4E90"/>
    <w:rsid w:val="00DB2CA1"/>
    <w:rsid w:val="00DB5628"/>
    <w:rsid w:val="00E04E00"/>
    <w:rsid w:val="00E90E54"/>
    <w:rsid w:val="00EB3F7E"/>
    <w:rsid w:val="00ED10E8"/>
    <w:rsid w:val="00ED1C03"/>
    <w:rsid w:val="00ED2566"/>
    <w:rsid w:val="00F02F2A"/>
    <w:rsid w:val="00F21D05"/>
    <w:rsid w:val="00F232DE"/>
    <w:rsid w:val="00F25C7A"/>
    <w:rsid w:val="00F469E5"/>
    <w:rsid w:val="00F57778"/>
    <w:rsid w:val="00FA08E7"/>
    <w:rsid w:val="00FA6FC6"/>
    <w:rsid w:val="00FC2E9D"/>
    <w:rsid w:val="00FF52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6A0B"/>
  <w15:chartTrackingRefBased/>
  <w15:docId w15:val="{BC20EC8D-5EA9-4464-AA03-8743EADF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E38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3</Pages>
  <Words>1396</Words>
  <Characters>8239</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Wolfova Katerina</dc:creator>
  <cp:keywords/>
  <dc:description/>
  <cp:lastModifiedBy>Otevřelová Petra</cp:lastModifiedBy>
  <cp:revision>14</cp:revision>
  <cp:lastPrinted>2025-10-21T07:27:00Z</cp:lastPrinted>
  <dcterms:created xsi:type="dcterms:W3CDTF">2026-09-23T12:08:00Z</dcterms:created>
  <dcterms:modified xsi:type="dcterms:W3CDTF">2026-09-29T12:22:00Z</dcterms:modified>
</cp:coreProperties>
</file>